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B8E66">
      <w:pPr>
        <w:spacing w:after="0" w:line="240" w:lineRule="auto"/>
        <w:jc w:val="right"/>
        <w:rPr>
          <w:rFonts w:hint="default" w:cs="Calibri" w:asciiTheme="majorAscii" w:hAnsiTheme="majorAscii"/>
          <w:sz w:val="20"/>
          <w:szCs w:val="20"/>
          <w:lang w:eastAsia="pl-PL"/>
        </w:rPr>
      </w:pPr>
    </w:p>
    <w:p w14:paraId="41399E04">
      <w:pPr>
        <w:pStyle w:val="142"/>
        <w:tabs>
          <w:tab w:val="left" w:pos="720"/>
        </w:tabs>
        <w:jc w:val="both"/>
        <w:rPr>
          <w:rFonts w:hint="default" w:cs="Calibri" w:asciiTheme="majorAscii" w:hAnsiTheme="majorAscii"/>
          <w:sz w:val="20"/>
          <w:szCs w:val="20"/>
        </w:rPr>
      </w:pPr>
    </w:p>
    <w:p w14:paraId="713ED6FB">
      <w:pPr>
        <w:pStyle w:val="142"/>
        <w:tabs>
          <w:tab w:val="left" w:pos="720"/>
        </w:tabs>
        <w:jc w:val="right"/>
        <w:rPr>
          <w:rFonts w:hint="default" w:cs="Calibri" w:asciiTheme="majorAscii" w:hAnsiTheme="majorAscii"/>
          <w:sz w:val="20"/>
          <w:szCs w:val="20"/>
        </w:rPr>
      </w:pPr>
      <w:r>
        <w:rPr>
          <w:rFonts w:hint="default" w:cs="Calibri" w:asciiTheme="majorAscii" w:hAnsiTheme="majorAscii"/>
          <w:sz w:val="20"/>
          <w:szCs w:val="20"/>
          <w:lang w:val="pl-PL"/>
        </w:rPr>
        <w:t>Z</w:t>
      </w:r>
      <w:r>
        <w:rPr>
          <w:rFonts w:hint="default" w:cs="Calibri" w:asciiTheme="majorAscii" w:hAnsiTheme="majorAscii"/>
          <w:sz w:val="20"/>
          <w:szCs w:val="20"/>
        </w:rPr>
        <w:t>ałącznik nr 1  do zapytania ofertowego</w:t>
      </w:r>
    </w:p>
    <w:p w14:paraId="77B09BAD">
      <w:pPr>
        <w:pStyle w:val="142"/>
        <w:tabs>
          <w:tab w:val="left" w:pos="720"/>
        </w:tabs>
        <w:jc w:val="right"/>
        <w:rPr>
          <w:rFonts w:hint="default" w:cs="Calibri" w:asciiTheme="majorAscii" w:hAnsiTheme="majorAscii"/>
          <w:sz w:val="20"/>
          <w:szCs w:val="20"/>
        </w:rPr>
      </w:pPr>
    </w:p>
    <w:p w14:paraId="4D5142DE">
      <w:pPr>
        <w:keepNext/>
        <w:keepLines/>
        <w:suppressAutoHyphens w:val="0"/>
        <w:spacing w:after="0" w:line="240" w:lineRule="auto"/>
        <w:jc w:val="center"/>
        <w:outlineLvl w:val="0"/>
        <w:rPr>
          <w:rFonts w:hint="default" w:eastAsia="MS Gothic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  <w:bookmarkStart w:id="0" w:name="_Toc476310491"/>
      <w:r>
        <w:rPr>
          <w:rFonts w:hint="default" w:eastAsia="MS Gothic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  <w:t>Formularz oferty</w:t>
      </w:r>
      <w:bookmarkEnd w:id="0"/>
    </w:p>
    <w:p w14:paraId="417F24C7">
      <w:pPr>
        <w:tabs>
          <w:tab w:val="left" w:pos="5340"/>
        </w:tabs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ab/>
      </w:r>
    </w:p>
    <w:p w14:paraId="10B4BF4C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>______________________</w:t>
      </w:r>
    </w:p>
    <w:p w14:paraId="011B9045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>(Wskazanie Wykonawcy: nazwa, adres, adres e-mail, nr telefonu, NIP)</w:t>
      </w:r>
    </w:p>
    <w:p w14:paraId="197A4963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</w:p>
    <w:p w14:paraId="035E15CA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</w:p>
    <w:p w14:paraId="4B76958D">
      <w:pPr>
        <w:suppressAutoHyphens w:val="0"/>
        <w:spacing w:after="0" w:line="240" w:lineRule="auto"/>
        <w:ind w:left="2832" w:firstLine="708"/>
        <w:rPr>
          <w:rFonts w:hint="default" w:eastAsia="Calibri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</w:p>
    <w:p w14:paraId="1F541608">
      <w:pPr>
        <w:spacing w:after="0" w:line="240" w:lineRule="auto"/>
        <w:jc w:val="both"/>
        <w:rPr>
          <w:rFonts w:hint="default" w:cs="Calibri" w:asciiTheme="majorAscii" w:hAnsiTheme="majorAscii"/>
          <w:i/>
          <w:iCs/>
          <w:sz w:val="20"/>
          <w:szCs w:val="20"/>
        </w:rPr>
      </w:pPr>
      <w:r>
        <w:rPr>
          <w:rFonts w:hint="default" w:cs="Calibri" w:asciiTheme="majorAscii" w:hAnsiTheme="majorAscii"/>
          <w:color w:val="000000"/>
          <w:sz w:val="20"/>
          <w:szCs w:val="20"/>
        </w:rPr>
        <w:t xml:space="preserve">W nawiązaniu do ogłoszenia dotyczącego zapytania ofertowego na </w:t>
      </w:r>
      <w:r>
        <w:rPr>
          <w:rFonts w:hint="default" w:asciiTheme="majorAscii" w:hAnsiTheme="majorAscii" w:cstheme="minorHAnsi"/>
          <w:sz w:val="20"/>
          <w:szCs w:val="20"/>
        </w:rPr>
        <w:t xml:space="preserve">zakupu wraz z dostawą, montażem i instalacją mebli, sprzętu AGD, </w:t>
      </w:r>
      <w:r>
        <w:rPr>
          <w:rFonts w:hint="default" w:asciiTheme="majorAscii" w:hAnsiTheme="majorAscii" w:cstheme="minorHAnsi"/>
          <w:sz w:val="20"/>
          <w:szCs w:val="20"/>
          <w:lang w:val="pl-PL"/>
        </w:rPr>
        <w:t>oraz pozostałego wyposażenia</w:t>
      </w:r>
      <w:r>
        <w:rPr>
          <w:rFonts w:hint="default" w:asciiTheme="majorAscii" w:hAnsiTheme="majorAscii" w:cstheme="minorHAnsi"/>
          <w:sz w:val="20"/>
          <w:szCs w:val="20"/>
        </w:rPr>
        <w:t>.</w:t>
      </w:r>
      <w:r>
        <w:rPr>
          <w:rFonts w:hint="default" w:cs="Calibri" w:asciiTheme="majorAscii" w:hAnsiTheme="majorAscii"/>
          <w:i/>
          <w:iCs/>
          <w:sz w:val="20"/>
          <w:szCs w:val="20"/>
        </w:rPr>
        <w:t xml:space="preserve"> ,</w:t>
      </w:r>
      <w:r>
        <w:rPr>
          <w:rFonts w:hint="default" w:cs="Calibri" w:asciiTheme="majorAscii" w:hAnsiTheme="majorAscii"/>
          <w:color w:val="000000"/>
          <w:sz w:val="20"/>
          <w:szCs w:val="20"/>
        </w:rPr>
        <w:t>oferujemy realizację Przedmiotu Zamówienia za  cenę:</w:t>
      </w:r>
    </w:p>
    <w:p w14:paraId="77DDFDEE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</w:p>
    <w:p w14:paraId="25FD71CB">
      <w:pPr>
        <w:spacing w:after="0" w:line="240" w:lineRule="auto"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070339CA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Cena ofertowa brutto: .............................................................................. zł</w:t>
      </w:r>
    </w:p>
    <w:p w14:paraId="21CCA0F9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</w:p>
    <w:p w14:paraId="424838D7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Słownie: .............................................................................................................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.-,</w:t>
      </w:r>
    </w:p>
    <w:p w14:paraId="0C9096F9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p w14:paraId="72F512A6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W tym:</w:t>
      </w:r>
    </w:p>
    <w:p w14:paraId="665FE3A8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tbl>
      <w:tblPr>
        <w:tblStyle w:val="19"/>
        <w:tblW w:w="93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1887"/>
        <w:gridCol w:w="2436"/>
        <w:gridCol w:w="2292"/>
      </w:tblGrid>
      <w:tr w14:paraId="6754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A7F2279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887" w:type="dxa"/>
          </w:tcPr>
          <w:p w14:paraId="112F464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36" w:type="dxa"/>
          </w:tcPr>
          <w:p w14:paraId="62C2501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Cena netto</w:t>
            </w:r>
          </w:p>
        </w:tc>
        <w:tc>
          <w:tcPr>
            <w:tcW w:w="2292" w:type="dxa"/>
          </w:tcPr>
          <w:p w14:paraId="14B71B3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Cena brutto</w:t>
            </w:r>
          </w:p>
        </w:tc>
      </w:tr>
      <w:tr w14:paraId="0158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48848CE1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Zestaw mebli pokojowych: szafa ubraniowa, komoda, regał, szafka nocna</w:t>
            </w:r>
          </w:p>
          <w:p w14:paraId="55C644E6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887" w:type="dxa"/>
          </w:tcPr>
          <w:p w14:paraId="425533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7 zestawów</w:t>
            </w:r>
          </w:p>
        </w:tc>
        <w:tc>
          <w:tcPr>
            <w:tcW w:w="2436" w:type="dxa"/>
          </w:tcPr>
          <w:p w14:paraId="105FE61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1E060A3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258B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A89635D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Zestaw: Biurko z krzesłem</w:t>
            </w:r>
          </w:p>
        </w:tc>
        <w:tc>
          <w:tcPr>
            <w:tcW w:w="1887" w:type="dxa"/>
          </w:tcPr>
          <w:p w14:paraId="5757158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7 zestawów</w:t>
            </w:r>
          </w:p>
        </w:tc>
        <w:tc>
          <w:tcPr>
            <w:tcW w:w="2436" w:type="dxa"/>
          </w:tcPr>
          <w:p w14:paraId="359F777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6952139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2978E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8F6EE84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Zestaw: dwa fotele i stolik </w:t>
            </w:r>
          </w:p>
        </w:tc>
        <w:tc>
          <w:tcPr>
            <w:tcW w:w="1887" w:type="dxa"/>
          </w:tcPr>
          <w:p w14:paraId="71359C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7 zestawów</w:t>
            </w:r>
          </w:p>
        </w:tc>
        <w:tc>
          <w:tcPr>
            <w:tcW w:w="2436" w:type="dxa"/>
          </w:tcPr>
          <w:p w14:paraId="17B9D8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5F1BD7E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734C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DC55A0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Łóżko regulowane elektrycznie z materacem medycznym</w:t>
            </w:r>
          </w:p>
        </w:tc>
        <w:tc>
          <w:tcPr>
            <w:tcW w:w="1887" w:type="dxa"/>
          </w:tcPr>
          <w:p w14:paraId="7C2EB12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7 sztuk</w:t>
            </w:r>
          </w:p>
        </w:tc>
        <w:tc>
          <w:tcPr>
            <w:tcW w:w="2436" w:type="dxa"/>
          </w:tcPr>
          <w:p w14:paraId="20A8F11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1757F80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3C63E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C5FCD4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Telewizor</w:t>
            </w:r>
          </w:p>
        </w:tc>
        <w:tc>
          <w:tcPr>
            <w:tcW w:w="1887" w:type="dxa"/>
          </w:tcPr>
          <w:p w14:paraId="408D1FE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7 sztuk</w:t>
            </w:r>
          </w:p>
        </w:tc>
        <w:tc>
          <w:tcPr>
            <w:tcW w:w="2436" w:type="dxa"/>
          </w:tcPr>
          <w:p w14:paraId="1D61676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575FB45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74F99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55F1819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Komputer przenośny (laptop) </w:t>
            </w:r>
          </w:p>
        </w:tc>
        <w:tc>
          <w:tcPr>
            <w:tcW w:w="1887" w:type="dxa"/>
          </w:tcPr>
          <w:p w14:paraId="01CF525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- 7 sztuk</w:t>
            </w:r>
          </w:p>
        </w:tc>
        <w:tc>
          <w:tcPr>
            <w:tcW w:w="2436" w:type="dxa"/>
          </w:tcPr>
          <w:p w14:paraId="432F778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153D749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4A7E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44C43E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Zestaw rolet zewnętrznych</w:t>
            </w:r>
          </w:p>
        </w:tc>
        <w:tc>
          <w:tcPr>
            <w:tcW w:w="1887" w:type="dxa"/>
          </w:tcPr>
          <w:p w14:paraId="4A9B541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4 zestawy</w:t>
            </w:r>
          </w:p>
        </w:tc>
        <w:tc>
          <w:tcPr>
            <w:tcW w:w="2436" w:type="dxa"/>
          </w:tcPr>
          <w:p w14:paraId="7011024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68D6AE5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1EA0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11A5FA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Zmywarka</w:t>
            </w:r>
          </w:p>
        </w:tc>
        <w:tc>
          <w:tcPr>
            <w:tcW w:w="1887" w:type="dxa"/>
          </w:tcPr>
          <w:p w14:paraId="7DFC10E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4 sztuki</w:t>
            </w:r>
          </w:p>
        </w:tc>
        <w:tc>
          <w:tcPr>
            <w:tcW w:w="2436" w:type="dxa"/>
          </w:tcPr>
          <w:p w14:paraId="23E8BA8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75D61D2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5417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4933023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Płyta  indukcyjna/gazowa</w:t>
            </w:r>
          </w:p>
        </w:tc>
        <w:tc>
          <w:tcPr>
            <w:tcW w:w="1887" w:type="dxa"/>
          </w:tcPr>
          <w:p w14:paraId="78D7B4D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4 sztuki</w:t>
            </w:r>
          </w:p>
        </w:tc>
        <w:tc>
          <w:tcPr>
            <w:tcW w:w="2436" w:type="dxa"/>
          </w:tcPr>
          <w:p w14:paraId="1B63666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44B35E3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0A01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59AF1A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Piekarnik z funkcją mikrofali do zabudowy w słupku</w:t>
            </w:r>
          </w:p>
        </w:tc>
        <w:tc>
          <w:tcPr>
            <w:tcW w:w="1887" w:type="dxa"/>
          </w:tcPr>
          <w:p w14:paraId="50381E8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Ilość – 4 sztuki</w:t>
            </w:r>
          </w:p>
        </w:tc>
        <w:tc>
          <w:tcPr>
            <w:tcW w:w="2436" w:type="dxa"/>
          </w:tcPr>
          <w:p w14:paraId="13C1204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70DF1DE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412F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614271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Okap/pochłaniacz podszafkowy do zabudowy</w:t>
            </w:r>
          </w:p>
        </w:tc>
        <w:tc>
          <w:tcPr>
            <w:tcW w:w="1887" w:type="dxa"/>
          </w:tcPr>
          <w:p w14:paraId="02D5B1B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6B4C01F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028C073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BCF2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6B09BA8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Zlewozmywak </w:t>
            </w:r>
          </w:p>
        </w:tc>
        <w:tc>
          <w:tcPr>
            <w:tcW w:w="1887" w:type="dxa"/>
          </w:tcPr>
          <w:p w14:paraId="0C3E7FF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15ED1FE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32331DD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CB9C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08B690F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Chłodziarko/zamrażarka</w:t>
            </w:r>
          </w:p>
        </w:tc>
        <w:tc>
          <w:tcPr>
            <w:tcW w:w="1887" w:type="dxa"/>
          </w:tcPr>
          <w:p w14:paraId="31E679B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34193C3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0BF04D4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EF0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1E8CC0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mebli kuchennych do zabudowy</w:t>
            </w:r>
          </w:p>
        </w:tc>
        <w:tc>
          <w:tcPr>
            <w:tcW w:w="1887" w:type="dxa"/>
          </w:tcPr>
          <w:p w14:paraId="43C60B8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1194DCB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2E4E3B2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1B724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25A542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sprzęt kuchenny i naczynia zawierający:</w:t>
            </w:r>
          </w:p>
          <w:p w14:paraId="3CA528D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Talerze, sztućce, deski do krojenia, garnki z pokrywkami, patelnie, szklanki, kubki, filiżanki, otwieracz, tarka, durszlak, sitka, solniczka, pieprzniczka, pojemniki na mąkę, cukier, cukierniczka, pojemniki kuchenne, noże kuchenne, chochelki, łyżki, blender ręczny</w:t>
            </w:r>
          </w:p>
        </w:tc>
        <w:tc>
          <w:tcPr>
            <w:tcW w:w="1887" w:type="dxa"/>
          </w:tcPr>
          <w:p w14:paraId="081A4F3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zestawy dla 7 osób w czterech mieszkaniach</w:t>
            </w:r>
          </w:p>
        </w:tc>
        <w:tc>
          <w:tcPr>
            <w:tcW w:w="2436" w:type="dxa"/>
          </w:tcPr>
          <w:p w14:paraId="604496A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5E49B1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F14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095BB3F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czujek dymu i czadu</w:t>
            </w:r>
          </w:p>
        </w:tc>
        <w:tc>
          <w:tcPr>
            <w:tcW w:w="1887" w:type="dxa"/>
          </w:tcPr>
          <w:p w14:paraId="423C10F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03277EB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0D4EE86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2117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3F28EE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Czajnik elektryczny </w:t>
            </w:r>
          </w:p>
        </w:tc>
        <w:tc>
          <w:tcPr>
            <w:tcW w:w="1887" w:type="dxa"/>
          </w:tcPr>
          <w:p w14:paraId="52692A8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778894A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7771B39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72F8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3CB7C8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Filtr odwróconej osmozy - kompletny zestaw pod szafkę </w:t>
            </w:r>
          </w:p>
        </w:tc>
        <w:tc>
          <w:tcPr>
            <w:tcW w:w="1887" w:type="dxa"/>
          </w:tcPr>
          <w:p w14:paraId="46F1901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5E8FCF2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5C55E8C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727A0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5DF4824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gaśnic: gaśnica proszkowa (4 kg), urządzenie gaśnicze płynowe domowe (2 litry), wieszaki na gaśnice</w:t>
            </w:r>
          </w:p>
        </w:tc>
        <w:tc>
          <w:tcPr>
            <w:tcW w:w="1887" w:type="dxa"/>
          </w:tcPr>
          <w:p w14:paraId="776BBFA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7653D76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42AA7A7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3F202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731C77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Kabina prysznicowa z bateriami, syfonami, przyłączami</w:t>
            </w:r>
          </w:p>
        </w:tc>
        <w:tc>
          <w:tcPr>
            <w:tcW w:w="1887" w:type="dxa"/>
          </w:tcPr>
          <w:p w14:paraId="6E2DC40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2CE5216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719B426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C083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4281E8F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umywalka z baterią i syfonem</w:t>
            </w:r>
          </w:p>
        </w:tc>
        <w:tc>
          <w:tcPr>
            <w:tcW w:w="1887" w:type="dxa"/>
          </w:tcPr>
          <w:p w14:paraId="2204613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7E9EBA6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72BEA41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309E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0BD9804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miska ustępowa typu geberit z deską sedesową i stelażem</w:t>
            </w:r>
          </w:p>
        </w:tc>
        <w:tc>
          <w:tcPr>
            <w:tcW w:w="1887" w:type="dxa"/>
          </w:tcPr>
          <w:p w14:paraId="01E766D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6E43384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5E2E3CE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1D7A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885AFD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szafki łazienkowe na wymiar</w:t>
            </w:r>
          </w:p>
        </w:tc>
        <w:tc>
          <w:tcPr>
            <w:tcW w:w="1887" w:type="dxa"/>
          </w:tcPr>
          <w:p w14:paraId="4257A29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5A76A69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476DD6E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3941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001CB40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uchwyt dla osób z niepełnosprawnościami, sygnalizatory bezpieczeństwa</w:t>
            </w:r>
          </w:p>
        </w:tc>
        <w:tc>
          <w:tcPr>
            <w:tcW w:w="1887" w:type="dxa"/>
          </w:tcPr>
          <w:p w14:paraId="35815FA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zestawy</w:t>
            </w:r>
          </w:p>
        </w:tc>
        <w:tc>
          <w:tcPr>
            <w:tcW w:w="2436" w:type="dxa"/>
          </w:tcPr>
          <w:p w14:paraId="5A71369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F61D64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5FA7B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59B83F0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Pralka automatyczna</w:t>
            </w:r>
          </w:p>
        </w:tc>
        <w:tc>
          <w:tcPr>
            <w:tcW w:w="1887" w:type="dxa"/>
          </w:tcPr>
          <w:p w14:paraId="384C6D2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1CB4DEB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29D829F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6C43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0B851DE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Suszarka automatyczna</w:t>
            </w:r>
          </w:p>
        </w:tc>
        <w:tc>
          <w:tcPr>
            <w:tcW w:w="1887" w:type="dxa"/>
          </w:tcPr>
          <w:p w14:paraId="7A08607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43ACAED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2C9AAFF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0DAE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DBF5E0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Komplet pościeli: dwie poszewki, poszwa, prześcieradło</w:t>
            </w:r>
          </w:p>
        </w:tc>
        <w:tc>
          <w:tcPr>
            <w:tcW w:w="1887" w:type="dxa"/>
          </w:tcPr>
          <w:p w14:paraId="1E688BF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- 70 kompletów</w:t>
            </w:r>
          </w:p>
        </w:tc>
        <w:tc>
          <w:tcPr>
            <w:tcW w:w="2436" w:type="dxa"/>
          </w:tcPr>
          <w:p w14:paraId="262FEC3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35C647D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3BEE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AB8D5A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Wodoodporny podkład na materac niealergizujący wymieniany</w:t>
            </w:r>
          </w:p>
        </w:tc>
        <w:tc>
          <w:tcPr>
            <w:tcW w:w="1887" w:type="dxa"/>
          </w:tcPr>
          <w:p w14:paraId="5B2A7D9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- 35 sztuk</w:t>
            </w:r>
          </w:p>
        </w:tc>
        <w:tc>
          <w:tcPr>
            <w:tcW w:w="2436" w:type="dxa"/>
          </w:tcPr>
          <w:p w14:paraId="6EB4348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5F0F83F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55E3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ACB992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Zestaw: kołdra całoroczna i dwie poduszki antyalergiczne z możliwością prania</w:t>
            </w:r>
          </w:p>
        </w:tc>
        <w:tc>
          <w:tcPr>
            <w:tcW w:w="1887" w:type="dxa"/>
          </w:tcPr>
          <w:p w14:paraId="28E924F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- 14 zestawów</w:t>
            </w:r>
          </w:p>
        </w:tc>
        <w:tc>
          <w:tcPr>
            <w:tcW w:w="2436" w:type="dxa"/>
          </w:tcPr>
          <w:p w14:paraId="6F992B9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238748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7C2F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CE6799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Deska do prasowania lekka z możliwością regulacji</w:t>
            </w:r>
          </w:p>
        </w:tc>
        <w:tc>
          <w:tcPr>
            <w:tcW w:w="1887" w:type="dxa"/>
          </w:tcPr>
          <w:p w14:paraId="17ABDA0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1CD61D9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2BA4DC2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5F1A1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0ACDA6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Żelazko z ceramiczną stopą, samoczyszczące</w:t>
            </w:r>
          </w:p>
        </w:tc>
        <w:tc>
          <w:tcPr>
            <w:tcW w:w="1887" w:type="dxa"/>
          </w:tcPr>
          <w:p w14:paraId="68B8BD8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29CC8CB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55FDEE0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C40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900751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Wycieraczka z możliwością prania, 90x120 cm</w:t>
            </w:r>
          </w:p>
        </w:tc>
        <w:tc>
          <w:tcPr>
            <w:tcW w:w="1887" w:type="dxa"/>
          </w:tcPr>
          <w:p w14:paraId="5CA4EF3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  <w:p w14:paraId="1F844D0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436" w:type="dxa"/>
          </w:tcPr>
          <w:p w14:paraId="12F2643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63BBFCF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7CBF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5D8BD00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Kosz na śmieci, szczelny, wysoki - brak konieczności zchylania się, z sensorem ruchu - dla osób starszych</w:t>
            </w:r>
          </w:p>
        </w:tc>
        <w:tc>
          <w:tcPr>
            <w:tcW w:w="1887" w:type="dxa"/>
          </w:tcPr>
          <w:p w14:paraId="3FCFF84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  <w:p w14:paraId="33A08BF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436" w:type="dxa"/>
          </w:tcPr>
          <w:p w14:paraId="02B2F8F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98E92B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305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14F18B8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Lustro - wygodne, wysokie, jako wyposażenie pokoju</w:t>
            </w:r>
          </w:p>
        </w:tc>
        <w:tc>
          <w:tcPr>
            <w:tcW w:w="1887" w:type="dxa"/>
          </w:tcPr>
          <w:p w14:paraId="79119250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  <w:p w14:paraId="1370D91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436" w:type="dxa"/>
          </w:tcPr>
          <w:p w14:paraId="781FC8E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367276D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2A78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3C482D8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przyborów toaletowych: szczotka do włosów (5 sztuk), kubek do mycia zębów (5 sztuk), pojemnik na osobiste środki hig. (5 sztuk)</w:t>
            </w:r>
          </w:p>
        </w:tc>
        <w:tc>
          <w:tcPr>
            <w:tcW w:w="1887" w:type="dxa"/>
          </w:tcPr>
          <w:p w14:paraId="120094A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- 7 sztuk</w:t>
            </w:r>
          </w:p>
        </w:tc>
        <w:tc>
          <w:tcPr>
            <w:tcW w:w="2436" w:type="dxa"/>
          </w:tcPr>
          <w:p w14:paraId="541E44E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099DDFD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1E29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56728B1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Kosz łazienkowy, szczelny </w:t>
            </w:r>
          </w:p>
        </w:tc>
        <w:tc>
          <w:tcPr>
            <w:tcW w:w="1887" w:type="dxa"/>
          </w:tcPr>
          <w:p w14:paraId="56F752A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- 4 sztuki</w:t>
            </w:r>
          </w:p>
        </w:tc>
        <w:tc>
          <w:tcPr>
            <w:tcW w:w="2436" w:type="dxa"/>
          </w:tcPr>
          <w:p w14:paraId="30EBBBE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0190353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4EAA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326E9D9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ręczników: dwa ręczniki kapielowe duże, dwa ręczniki średnie, dwa ręczniki do rąk)</w:t>
            </w:r>
          </w:p>
        </w:tc>
        <w:tc>
          <w:tcPr>
            <w:tcW w:w="1887" w:type="dxa"/>
          </w:tcPr>
          <w:p w14:paraId="4E93801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- 35 zestawów</w:t>
            </w:r>
          </w:p>
        </w:tc>
        <w:tc>
          <w:tcPr>
            <w:tcW w:w="2436" w:type="dxa"/>
          </w:tcPr>
          <w:p w14:paraId="46ACF51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5BCC813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1FF6D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68CA73F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Lampa stojąca na podłodze z ciężką podstawą zapobiegającą przypadkowemu przewróceniu się, do wieczornych aktywności, czytania, gier, wypoełniania dokumentów z opiekónem</w:t>
            </w:r>
          </w:p>
        </w:tc>
        <w:tc>
          <w:tcPr>
            <w:tcW w:w="1887" w:type="dxa"/>
          </w:tcPr>
          <w:p w14:paraId="0A2D093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- 7 sztuk</w:t>
            </w:r>
          </w:p>
        </w:tc>
        <w:tc>
          <w:tcPr>
            <w:tcW w:w="2436" w:type="dxa"/>
          </w:tcPr>
          <w:p w14:paraId="4EAE0A4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72288FB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2C76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7FAEC38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Lampka nocna - z ułatwieniami dla osób starszych, energooszczędna na szfkę nocną , dotykowa, ściemniana</w:t>
            </w:r>
          </w:p>
        </w:tc>
        <w:tc>
          <w:tcPr>
            <w:tcW w:w="1887" w:type="dxa"/>
          </w:tcPr>
          <w:p w14:paraId="0378358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- 7 sztuk</w:t>
            </w:r>
          </w:p>
        </w:tc>
        <w:tc>
          <w:tcPr>
            <w:tcW w:w="2436" w:type="dxa"/>
          </w:tcPr>
          <w:p w14:paraId="6A56447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33C2B28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3198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665C4BE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Lampka nocna z czujnikiem zmierzchu/ruchu, oświetlająca w nocy drogę do kuchni/łazienki, do kontaktu</w:t>
            </w:r>
          </w:p>
        </w:tc>
        <w:tc>
          <w:tcPr>
            <w:tcW w:w="1887" w:type="dxa"/>
          </w:tcPr>
          <w:p w14:paraId="5A7DEE4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- 28 sztuk</w:t>
            </w:r>
          </w:p>
        </w:tc>
        <w:tc>
          <w:tcPr>
            <w:tcW w:w="2436" w:type="dxa"/>
          </w:tcPr>
          <w:p w14:paraId="03F3644D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23273BD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840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3AA0C11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Odkurzacz pionowy </w:t>
            </w:r>
          </w:p>
        </w:tc>
        <w:tc>
          <w:tcPr>
            <w:tcW w:w="1887" w:type="dxa"/>
          </w:tcPr>
          <w:p w14:paraId="2798CF94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Ilość - 7 sztuk</w:t>
            </w:r>
          </w:p>
        </w:tc>
        <w:tc>
          <w:tcPr>
            <w:tcW w:w="2436" w:type="dxa"/>
          </w:tcPr>
          <w:p w14:paraId="0D431558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2FF9D4E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14:paraId="65766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9" w:type="dxa"/>
            <w:gridSpan w:val="2"/>
          </w:tcPr>
          <w:p w14:paraId="1488A207">
            <w:pPr>
              <w:pStyle w:val="153"/>
              <w:jc w:val="right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Razem</w:t>
            </w:r>
          </w:p>
        </w:tc>
        <w:tc>
          <w:tcPr>
            <w:tcW w:w="2436" w:type="dxa"/>
          </w:tcPr>
          <w:p w14:paraId="5F5FCB5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365A3D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</w:tbl>
    <w:p w14:paraId="1C32F53F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p w14:paraId="67B95569">
      <w:pPr>
        <w:tabs>
          <w:tab w:val="left" w:pos="0"/>
        </w:tabs>
        <w:suppressAutoHyphens w:val="0"/>
        <w:spacing w:after="0" w:line="240" w:lineRule="auto"/>
        <w:ind w:left="426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306A2FD4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Oferuję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wykonanie przedmiotu zamówienia w terminie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……………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dni od dnia podpisania umowy</w:t>
      </w:r>
    </w:p>
    <w:p w14:paraId="2B2940EC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UWAGA: Zaoferowanie przez Wykonawcę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terminu wykoniania przedmiotu zamówienia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dłuższego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niż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15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dni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spowoduje odrzucenie oferty jako niezgodnej z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treścią Zapytania ofertowego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.</w:t>
      </w:r>
    </w:p>
    <w:p w14:paraId="68AC6B82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W przypadku nie podania żadnych informacji dotyczących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terminu wykonania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przedmiotu zamówienia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Zamawiający założy, że Wykonawca oferuje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maksymalny termin wykonania przedmiotu zamówienia, tj. 15 dni.</w:t>
      </w:r>
    </w:p>
    <w:p w14:paraId="73A7DF24">
      <w:pPr>
        <w:tabs>
          <w:tab w:val="left" w:pos="0"/>
        </w:tabs>
        <w:suppressAutoHyphens w:val="0"/>
        <w:spacing w:after="0" w:line="240" w:lineRule="auto"/>
        <w:ind w:left="426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4C0E9E05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akceptujemy wszystkie warunki dotyczące przedmiotu zamówienia oraz jego realizacji opisane w zapytaniu ofertowym</w:t>
      </w:r>
    </w:p>
    <w:p w14:paraId="67D10FD6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zalegamy z opłacaniem składek do US, ZUS albo KRUS , PFRON – na potwierdzenie składamy wraz z ofertą stosowne dokumenty</w:t>
      </w:r>
    </w:p>
    <w:p w14:paraId="5A5985C4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376DA82A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naruszyliśmy w sposób zawiniony obowiązków zawodowych</w:t>
      </w:r>
    </w:p>
    <w:p w14:paraId="04D925AF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1987568F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78107753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2ABEA104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6E33E5A6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powiązani osobowo lub kapitałowo z Zamawiającym</w:t>
      </w:r>
    </w:p>
    <w:p w14:paraId="57FE1148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48E9DA49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E680846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8123289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D2961B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podlegamy kryteriom wykluczającym zgodnie z poniższymi aktami prawnymi:</w:t>
      </w:r>
    </w:p>
    <w:p w14:paraId="7796D9A2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71281D7A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2AFFB474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EBA859B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44A45F61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70EBDE6F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nie jesteśmy wpisani na listy osób i podmiotów objętych jakimikolwiek sankcjami. </w:t>
      </w:r>
    </w:p>
    <w:p w14:paraId="23C12C21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44C6C5BB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Przedmiotu Zamówienia</w:t>
      </w:r>
      <w:bookmarkEnd w:id="1"/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.</w:t>
      </w:r>
    </w:p>
    <w:p w14:paraId="189C655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znajdujemy się w sytuacji ekonomicznej i finansowej zapewniającej wykonanie Przedmiotu Zamówienia.</w:t>
      </w:r>
    </w:p>
    <w:p w14:paraId="42E76163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uważamy się za związanych niniejszą ofertą przez okres 30 dni</w:t>
      </w:r>
    </w:p>
    <w:p w14:paraId="418FFD1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4BEC3072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wypełniliśmy obowiązki informacyjne przewidziane w art. 13 lub art. 14 RODO wobec osób fizycznych, od których pozyskaliśmy bezpośreednio lub pośrednio dane osobowe</w:t>
      </w:r>
    </w:p>
    <w:p w14:paraId="3F0B52E4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3077C7A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Ośwaidczamy, że następujące części zamówienia powierzymy następującym podwykonawcom:</w:t>
      </w:r>
    </w:p>
    <w:p w14:paraId="7E3213F2">
      <w:pPr>
        <w:suppressAutoHyphens w:val="0"/>
        <w:spacing w:after="0" w:line="240" w:lineRule="auto"/>
        <w:ind w:left="400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62342E69">
      <w:pPr>
        <w:suppressAutoHyphens w:val="0"/>
        <w:spacing w:after="0" w:line="240" w:lineRule="auto"/>
        <w:ind w:left="400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06E569F5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2A1EA07D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Załącznikami do niniejszej oferty są dokumenty i oświadczenia wymienione w zapytaniu ofertowym</w:t>
      </w:r>
    </w:p>
    <w:p w14:paraId="73FFB5FF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7BEA3F07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_______________</w:t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                                                                  _________________________________________</w:t>
      </w:r>
    </w:p>
    <w:p w14:paraId="6480E7E0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Miejscowość, data </w:t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                            Podpis upoważnionego przedstawiciela Wykonawcy</w:t>
      </w:r>
    </w:p>
    <w:p w14:paraId="404C71CA">
      <w:pPr>
        <w:pStyle w:val="142"/>
        <w:tabs>
          <w:tab w:val="left" w:pos="720"/>
        </w:tabs>
        <w:wordWrap w:val="0"/>
        <w:jc w:val="right"/>
        <w:rPr>
          <w:rFonts w:hint="default" w:cs="Calibri" w:asciiTheme="majorAscii" w:hAnsiTheme="majorAscii"/>
          <w:sz w:val="20"/>
          <w:szCs w:val="20"/>
        </w:rPr>
      </w:pPr>
    </w:p>
    <w:p w14:paraId="4FB61E0F">
      <w:pPr>
        <w:pStyle w:val="142"/>
        <w:tabs>
          <w:tab w:val="left" w:pos="720"/>
        </w:tabs>
        <w:wordWrap w:val="0"/>
        <w:jc w:val="right"/>
        <w:rPr>
          <w:rFonts w:hint="default" w:cs="Calibri" w:asciiTheme="majorAscii" w:hAnsiTheme="majorAscii"/>
          <w:sz w:val="20"/>
          <w:szCs w:val="20"/>
        </w:rPr>
      </w:pPr>
    </w:p>
    <w:p w14:paraId="09C84BB1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640C6AB0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4B65D447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C8D88AE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7CC1295D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95CD0CB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8C2C6E7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2D74B94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374E16C3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78642C6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6045338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9F7F484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E09BFE2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9612651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6AA1392E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C1CBF20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3EAEEFA8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0027CA1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566F296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32969540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DF24E22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653D90B">
      <w:pPr>
        <w:tabs>
          <w:tab w:val="center" w:pos="2268"/>
          <w:tab w:val="center" w:pos="6804"/>
        </w:tabs>
        <w:spacing w:after="0" w:line="240" w:lineRule="auto"/>
        <w:jc w:val="both"/>
        <w:rPr>
          <w:rFonts w:hint="default" w:asciiTheme="majorAscii" w:hAnsiTheme="majorAscii"/>
          <w:sz w:val="20"/>
          <w:szCs w:val="20"/>
        </w:rPr>
      </w:pPr>
      <w:bookmarkStart w:id="2" w:name="_GoBack"/>
      <w:bookmarkEnd w:id="2"/>
    </w:p>
    <w:sectPr>
      <w:footerReference r:id="rId7" w:type="first"/>
      <w:headerReference r:id="rId5" w:type="default"/>
      <w:footerReference r:id="rId6" w:type="default"/>
      <w:pgSz w:w="11906" w:h="16838"/>
      <w:pgMar w:top="1417" w:right="1417" w:bottom="1417" w:left="1276" w:header="0" w:footer="708" w:gutter="0"/>
      <w:cols w:space="708" w:num="1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Symbol">
    <w:altName w:val="Segoe Print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ont286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EE"/>
    <w:family w:val="roman"/>
    <w:pitch w:val="default"/>
    <w:sig w:usb0="00000287" w:usb1="00000000" w:usb2="00000000" w:usb3="00000000" w:csb0="2000009F" w:csb1="00000000"/>
  </w:font>
  <w:font w:name="font242">
    <w:altName w:val="Times New Roman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font262">
    <w:altName w:val="Times New Roman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4213732"/>
    </w:sdtPr>
    <w:sdtContent>
      <w:p w14:paraId="05FADE4D">
        <w:pPr>
          <w:pStyle w:val="1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042EEF4B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363E4">
    <w:pPr>
      <w:pStyle w:val="14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  <w:p w14:paraId="71AC04E1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20AA">
    <w:pPr>
      <w:pStyle w:val="15"/>
    </w:pPr>
  </w:p>
  <w:p w14:paraId="1FDC019C">
    <w:pPr>
      <w:pStyle w:val="4"/>
    </w:pPr>
    <w:r>
      <w:drawing>
        <wp:inline distT="0" distB="0" distL="0" distR="0">
          <wp:extent cx="5627370" cy="786765"/>
          <wp:effectExtent l="0" t="0" r="0" b="0"/>
          <wp:docPr id="18464705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470516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737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autoHyphenation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715"/>
    <w:rsid w:val="00000156"/>
    <w:rsid w:val="000017DE"/>
    <w:rsid w:val="00004ECE"/>
    <w:rsid w:val="00016DF0"/>
    <w:rsid w:val="00017B35"/>
    <w:rsid w:val="00041B8D"/>
    <w:rsid w:val="000738E8"/>
    <w:rsid w:val="00084DE9"/>
    <w:rsid w:val="000857C6"/>
    <w:rsid w:val="000B66DD"/>
    <w:rsid w:val="000B79FE"/>
    <w:rsid w:val="000C4ABA"/>
    <w:rsid w:val="000C6501"/>
    <w:rsid w:val="000E1D9E"/>
    <w:rsid w:val="000E236C"/>
    <w:rsid w:val="000F1A47"/>
    <w:rsid w:val="000F3D33"/>
    <w:rsid w:val="0010108B"/>
    <w:rsid w:val="00101391"/>
    <w:rsid w:val="00133CF5"/>
    <w:rsid w:val="001527F9"/>
    <w:rsid w:val="001567EF"/>
    <w:rsid w:val="00161067"/>
    <w:rsid w:val="00162E01"/>
    <w:rsid w:val="001742BB"/>
    <w:rsid w:val="00180708"/>
    <w:rsid w:val="001942C4"/>
    <w:rsid w:val="001C07B3"/>
    <w:rsid w:val="001C35FA"/>
    <w:rsid w:val="001D01D6"/>
    <w:rsid w:val="001E2AE1"/>
    <w:rsid w:val="001E3A88"/>
    <w:rsid w:val="00202EA2"/>
    <w:rsid w:val="00215B68"/>
    <w:rsid w:val="0025295A"/>
    <w:rsid w:val="002535BA"/>
    <w:rsid w:val="00254DB6"/>
    <w:rsid w:val="002610CB"/>
    <w:rsid w:val="00263FA7"/>
    <w:rsid w:val="00266564"/>
    <w:rsid w:val="00274A79"/>
    <w:rsid w:val="00277384"/>
    <w:rsid w:val="00283673"/>
    <w:rsid w:val="002939A3"/>
    <w:rsid w:val="00293ED8"/>
    <w:rsid w:val="002B14A1"/>
    <w:rsid w:val="002B61DB"/>
    <w:rsid w:val="002C1F36"/>
    <w:rsid w:val="002C3DC1"/>
    <w:rsid w:val="002C5409"/>
    <w:rsid w:val="002D3C86"/>
    <w:rsid w:val="002E1077"/>
    <w:rsid w:val="00302B9F"/>
    <w:rsid w:val="003243F1"/>
    <w:rsid w:val="00336C32"/>
    <w:rsid w:val="00340B5B"/>
    <w:rsid w:val="00345A09"/>
    <w:rsid w:val="003551D2"/>
    <w:rsid w:val="0036616F"/>
    <w:rsid w:val="0038358D"/>
    <w:rsid w:val="00386B56"/>
    <w:rsid w:val="00390521"/>
    <w:rsid w:val="003D4D4E"/>
    <w:rsid w:val="003E225B"/>
    <w:rsid w:val="003E7717"/>
    <w:rsid w:val="00400DD4"/>
    <w:rsid w:val="00401589"/>
    <w:rsid w:val="00414620"/>
    <w:rsid w:val="00425A4E"/>
    <w:rsid w:val="00432DF4"/>
    <w:rsid w:val="004367C9"/>
    <w:rsid w:val="00440C41"/>
    <w:rsid w:val="00447E75"/>
    <w:rsid w:val="00447EFF"/>
    <w:rsid w:val="0045082C"/>
    <w:rsid w:val="00463F53"/>
    <w:rsid w:val="004657C0"/>
    <w:rsid w:val="00465CEF"/>
    <w:rsid w:val="00472768"/>
    <w:rsid w:val="004744CC"/>
    <w:rsid w:val="00485E02"/>
    <w:rsid w:val="00493248"/>
    <w:rsid w:val="00497BFD"/>
    <w:rsid w:val="004A489A"/>
    <w:rsid w:val="004C05CF"/>
    <w:rsid w:val="004C73B2"/>
    <w:rsid w:val="004D3F64"/>
    <w:rsid w:val="004E1BE1"/>
    <w:rsid w:val="004F2EB9"/>
    <w:rsid w:val="004F54D2"/>
    <w:rsid w:val="0050639E"/>
    <w:rsid w:val="005139C9"/>
    <w:rsid w:val="00513E6B"/>
    <w:rsid w:val="005151F1"/>
    <w:rsid w:val="0052603E"/>
    <w:rsid w:val="00526796"/>
    <w:rsid w:val="00544F81"/>
    <w:rsid w:val="00560309"/>
    <w:rsid w:val="00564E52"/>
    <w:rsid w:val="00596EAC"/>
    <w:rsid w:val="005A3889"/>
    <w:rsid w:val="005A6873"/>
    <w:rsid w:val="005A742F"/>
    <w:rsid w:val="005B6DE8"/>
    <w:rsid w:val="005C1354"/>
    <w:rsid w:val="005C7AB7"/>
    <w:rsid w:val="005D7137"/>
    <w:rsid w:val="00607506"/>
    <w:rsid w:val="00611C2B"/>
    <w:rsid w:val="00615B51"/>
    <w:rsid w:val="00630ECC"/>
    <w:rsid w:val="0063729C"/>
    <w:rsid w:val="00640C6B"/>
    <w:rsid w:val="006413EC"/>
    <w:rsid w:val="0064491A"/>
    <w:rsid w:val="00647CA8"/>
    <w:rsid w:val="0066512F"/>
    <w:rsid w:val="0067207E"/>
    <w:rsid w:val="0067493F"/>
    <w:rsid w:val="006828A6"/>
    <w:rsid w:val="00683B62"/>
    <w:rsid w:val="00697F7A"/>
    <w:rsid w:val="006C060B"/>
    <w:rsid w:val="006C1504"/>
    <w:rsid w:val="006E61EA"/>
    <w:rsid w:val="00703EF1"/>
    <w:rsid w:val="00716CB9"/>
    <w:rsid w:val="00722109"/>
    <w:rsid w:val="00732C7B"/>
    <w:rsid w:val="007355B4"/>
    <w:rsid w:val="00736ECF"/>
    <w:rsid w:val="00752AB2"/>
    <w:rsid w:val="00775867"/>
    <w:rsid w:val="00776EA1"/>
    <w:rsid w:val="00780E27"/>
    <w:rsid w:val="0078338E"/>
    <w:rsid w:val="00793FD3"/>
    <w:rsid w:val="007A2F24"/>
    <w:rsid w:val="007A3886"/>
    <w:rsid w:val="007B4501"/>
    <w:rsid w:val="007B501C"/>
    <w:rsid w:val="007C621A"/>
    <w:rsid w:val="007D3FCF"/>
    <w:rsid w:val="007E757D"/>
    <w:rsid w:val="007F1430"/>
    <w:rsid w:val="007F65DB"/>
    <w:rsid w:val="007F7E5F"/>
    <w:rsid w:val="00801F54"/>
    <w:rsid w:val="00813D61"/>
    <w:rsid w:val="00832E12"/>
    <w:rsid w:val="00867E3E"/>
    <w:rsid w:val="00875666"/>
    <w:rsid w:val="00877E83"/>
    <w:rsid w:val="0089156A"/>
    <w:rsid w:val="00892F3A"/>
    <w:rsid w:val="00893F87"/>
    <w:rsid w:val="008B1E37"/>
    <w:rsid w:val="008C3D75"/>
    <w:rsid w:val="008C3E56"/>
    <w:rsid w:val="008C6BF2"/>
    <w:rsid w:val="008E20BA"/>
    <w:rsid w:val="008F01A3"/>
    <w:rsid w:val="00901373"/>
    <w:rsid w:val="00937905"/>
    <w:rsid w:val="009403F1"/>
    <w:rsid w:val="00944783"/>
    <w:rsid w:val="0095271D"/>
    <w:rsid w:val="00972409"/>
    <w:rsid w:val="00997FCF"/>
    <w:rsid w:val="009A1A78"/>
    <w:rsid w:val="009A1CFC"/>
    <w:rsid w:val="009A322A"/>
    <w:rsid w:val="009A407B"/>
    <w:rsid w:val="009B68ED"/>
    <w:rsid w:val="009C54F1"/>
    <w:rsid w:val="009E691B"/>
    <w:rsid w:val="00A010FF"/>
    <w:rsid w:val="00A014F0"/>
    <w:rsid w:val="00A3641F"/>
    <w:rsid w:val="00A4050D"/>
    <w:rsid w:val="00A57171"/>
    <w:rsid w:val="00A601F6"/>
    <w:rsid w:val="00A615B8"/>
    <w:rsid w:val="00A61715"/>
    <w:rsid w:val="00A72480"/>
    <w:rsid w:val="00A7469F"/>
    <w:rsid w:val="00A8055C"/>
    <w:rsid w:val="00A8325D"/>
    <w:rsid w:val="00A97493"/>
    <w:rsid w:val="00AB1F0B"/>
    <w:rsid w:val="00AB4C7C"/>
    <w:rsid w:val="00AC15BC"/>
    <w:rsid w:val="00AD727F"/>
    <w:rsid w:val="00AE2851"/>
    <w:rsid w:val="00B044EF"/>
    <w:rsid w:val="00B045B8"/>
    <w:rsid w:val="00B11A38"/>
    <w:rsid w:val="00B302A7"/>
    <w:rsid w:val="00B31BC5"/>
    <w:rsid w:val="00B33369"/>
    <w:rsid w:val="00B37BC9"/>
    <w:rsid w:val="00B64C49"/>
    <w:rsid w:val="00B6549C"/>
    <w:rsid w:val="00B9232F"/>
    <w:rsid w:val="00BA6923"/>
    <w:rsid w:val="00BB209F"/>
    <w:rsid w:val="00BB3209"/>
    <w:rsid w:val="00C13F32"/>
    <w:rsid w:val="00C30C2B"/>
    <w:rsid w:val="00C5137B"/>
    <w:rsid w:val="00C5777C"/>
    <w:rsid w:val="00C60B01"/>
    <w:rsid w:val="00C63662"/>
    <w:rsid w:val="00C70F6A"/>
    <w:rsid w:val="00C8441F"/>
    <w:rsid w:val="00CA2A76"/>
    <w:rsid w:val="00CB33D1"/>
    <w:rsid w:val="00CB5B4F"/>
    <w:rsid w:val="00CC230D"/>
    <w:rsid w:val="00CC2A23"/>
    <w:rsid w:val="00CE7885"/>
    <w:rsid w:val="00CF420F"/>
    <w:rsid w:val="00D02ECD"/>
    <w:rsid w:val="00D04E5C"/>
    <w:rsid w:val="00D16855"/>
    <w:rsid w:val="00D237CD"/>
    <w:rsid w:val="00D239DA"/>
    <w:rsid w:val="00D371B6"/>
    <w:rsid w:val="00D57F5A"/>
    <w:rsid w:val="00D70E1E"/>
    <w:rsid w:val="00D87A6D"/>
    <w:rsid w:val="00D9077E"/>
    <w:rsid w:val="00DA4E9D"/>
    <w:rsid w:val="00DA4EC6"/>
    <w:rsid w:val="00DB0976"/>
    <w:rsid w:val="00DB10FA"/>
    <w:rsid w:val="00DB23E5"/>
    <w:rsid w:val="00DB3C0D"/>
    <w:rsid w:val="00DC2AAB"/>
    <w:rsid w:val="00DC7D6E"/>
    <w:rsid w:val="00DF2F8C"/>
    <w:rsid w:val="00DF6405"/>
    <w:rsid w:val="00E25FA7"/>
    <w:rsid w:val="00E544B9"/>
    <w:rsid w:val="00E56A30"/>
    <w:rsid w:val="00E61CA5"/>
    <w:rsid w:val="00E62D2E"/>
    <w:rsid w:val="00E733B0"/>
    <w:rsid w:val="00E87863"/>
    <w:rsid w:val="00EE639D"/>
    <w:rsid w:val="00EF1D31"/>
    <w:rsid w:val="00EF2EA3"/>
    <w:rsid w:val="00EF3882"/>
    <w:rsid w:val="00EF4DE4"/>
    <w:rsid w:val="00F00DC8"/>
    <w:rsid w:val="00F22311"/>
    <w:rsid w:val="00F708AF"/>
    <w:rsid w:val="00F70C03"/>
    <w:rsid w:val="00F7485C"/>
    <w:rsid w:val="00F91BE2"/>
    <w:rsid w:val="00FA0DDE"/>
    <w:rsid w:val="00FA573B"/>
    <w:rsid w:val="00FA6314"/>
    <w:rsid w:val="00FB0B6E"/>
    <w:rsid w:val="00FB1B84"/>
    <w:rsid w:val="00FB6B28"/>
    <w:rsid w:val="00FC4206"/>
    <w:rsid w:val="00FC615F"/>
    <w:rsid w:val="00FC666E"/>
    <w:rsid w:val="00FD1E70"/>
    <w:rsid w:val="00FE78CC"/>
    <w:rsid w:val="00FF21FE"/>
    <w:rsid w:val="00FF565F"/>
    <w:rsid w:val="00FF663C"/>
    <w:rsid w:val="00FF7177"/>
    <w:rsid w:val="05F354CF"/>
    <w:rsid w:val="07C24F25"/>
    <w:rsid w:val="114E14F4"/>
    <w:rsid w:val="14A26068"/>
    <w:rsid w:val="1BE64FE1"/>
    <w:rsid w:val="20D77EA8"/>
    <w:rsid w:val="2AF906D9"/>
    <w:rsid w:val="2F5B2F2D"/>
    <w:rsid w:val="30CF28F6"/>
    <w:rsid w:val="310F6278"/>
    <w:rsid w:val="338726D5"/>
    <w:rsid w:val="35033B99"/>
    <w:rsid w:val="36160449"/>
    <w:rsid w:val="374E39C9"/>
    <w:rsid w:val="38502B2C"/>
    <w:rsid w:val="3A076141"/>
    <w:rsid w:val="3B2832ED"/>
    <w:rsid w:val="42D74EAF"/>
    <w:rsid w:val="42F27D13"/>
    <w:rsid w:val="43A61E95"/>
    <w:rsid w:val="47BE5FD8"/>
    <w:rsid w:val="4C437865"/>
    <w:rsid w:val="4C644E61"/>
    <w:rsid w:val="507F5127"/>
    <w:rsid w:val="58E77BB1"/>
    <w:rsid w:val="6459260A"/>
    <w:rsid w:val="68AE634B"/>
    <w:rsid w:val="6C2B65DF"/>
    <w:rsid w:val="6E297F0F"/>
    <w:rsid w:val="6FD535CB"/>
    <w:rsid w:val="701A519D"/>
    <w:rsid w:val="76ED7B2A"/>
    <w:rsid w:val="7C281F07"/>
    <w:rsid w:val="7F5A6980"/>
    <w:rsid w:val="7F5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100" w:after="100" w:line="100" w:lineRule="atLeast"/>
      <w:outlineLvl w:val="0"/>
    </w:pPr>
    <w:rPr>
      <w:b/>
      <w:color w:val="000000"/>
      <w:sz w:val="24"/>
      <w:szCs w:val="2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ny1"/>
    <w:qFormat/>
    <w:uiPriority w:val="0"/>
    <w:pPr>
      <w:suppressAutoHyphens/>
      <w:spacing w:line="276" w:lineRule="auto"/>
    </w:pPr>
    <w:rPr>
      <w:rFonts w:ascii="Arial" w:hAnsi="Arial" w:eastAsia="Arial" w:cs="Arial"/>
      <w:kern w:val="1"/>
      <w:sz w:val="22"/>
      <w:szCs w:val="22"/>
      <w:lang w:val="pl-PL" w:eastAsia="hi-IN" w:bidi="hi-IN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9">
    <w:name w:val="annotation reference"/>
    <w:semiHidden/>
    <w:unhideWhenUsed/>
    <w:qFormat/>
    <w:uiPriority w:val="99"/>
    <w:rPr>
      <w:sz w:val="16"/>
      <w:szCs w:val="16"/>
    </w:rPr>
  </w:style>
  <w:style w:type="paragraph" w:styleId="10">
    <w:name w:val="annotation text"/>
    <w:basedOn w:val="1"/>
    <w:link w:val="143"/>
    <w:unhideWhenUsed/>
    <w:qFormat/>
    <w:uiPriority w:val="99"/>
    <w:rPr>
      <w:rFonts w:cs="Times New Roman"/>
      <w:sz w:val="20"/>
      <w:szCs w:val="20"/>
    </w:rPr>
  </w:style>
  <w:style w:type="paragraph" w:styleId="11">
    <w:name w:val="annotation subject"/>
    <w:basedOn w:val="10"/>
    <w:next w:val="10"/>
    <w:link w:val="144"/>
    <w:semiHidden/>
    <w:unhideWhenUsed/>
    <w:qFormat/>
    <w:uiPriority w:val="99"/>
    <w:rPr>
      <w:b/>
      <w:bCs/>
    </w:rPr>
  </w:style>
  <w:style w:type="character" w:styleId="12">
    <w:name w:val="endnote reference"/>
    <w:basedOn w:val="5"/>
    <w:semiHidden/>
    <w:unhideWhenUsed/>
    <w:qFormat/>
    <w:uiPriority w:val="99"/>
    <w:rPr>
      <w:vertAlign w:val="superscript"/>
    </w:rPr>
  </w:style>
  <w:style w:type="paragraph" w:styleId="13">
    <w:name w:val="endnote text"/>
    <w:basedOn w:val="1"/>
    <w:link w:val="166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4">
    <w:name w:val="footer"/>
    <w:basedOn w:val="1"/>
    <w:link w:val="128"/>
    <w:qFormat/>
    <w:uiPriority w:val="99"/>
    <w:pPr>
      <w:tabs>
        <w:tab w:val="center" w:pos="4536"/>
        <w:tab w:val="right" w:pos="9072"/>
      </w:tabs>
    </w:pPr>
  </w:style>
  <w:style w:type="paragraph" w:styleId="15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character" w:styleId="16">
    <w:name w:val="Hyperlink"/>
    <w:qFormat/>
    <w:uiPriority w:val="0"/>
    <w:rPr>
      <w:color w:val="000080"/>
      <w:u w:val="single"/>
    </w:rPr>
  </w:style>
  <w:style w:type="paragraph" w:styleId="17">
    <w:name w:val="List"/>
    <w:basedOn w:val="4"/>
    <w:qFormat/>
    <w:uiPriority w:val="0"/>
    <w:rPr>
      <w:rFonts w:cs="Mangal"/>
    </w:rPr>
  </w:style>
  <w:style w:type="paragraph" w:styleId="18">
    <w:name w:val="Normal (Web)"/>
    <w:semiHidden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19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WW8Num3z0"/>
    <w:qFormat/>
    <w:uiPriority w:val="0"/>
    <w:rPr>
      <w:rFonts w:ascii="Symbol" w:hAnsi="Symbol" w:cs="Symbol"/>
    </w:rPr>
  </w:style>
  <w:style w:type="character" w:customStyle="1" w:styleId="21">
    <w:name w:val="WW8Num3z1"/>
    <w:qFormat/>
    <w:uiPriority w:val="0"/>
    <w:rPr>
      <w:rFonts w:ascii="Courier New" w:hAnsi="Courier New" w:cs="Courier New"/>
    </w:rPr>
  </w:style>
  <w:style w:type="character" w:customStyle="1" w:styleId="22">
    <w:name w:val="WW8Num3z2"/>
    <w:qFormat/>
    <w:uiPriority w:val="0"/>
    <w:rPr>
      <w:rFonts w:ascii="Wingdings" w:hAnsi="Wingdings" w:cs="Wingdings"/>
    </w:rPr>
  </w:style>
  <w:style w:type="character" w:customStyle="1" w:styleId="23">
    <w:name w:val="WW8Num4z0"/>
    <w:qFormat/>
    <w:uiPriority w:val="0"/>
    <w:rPr>
      <w:rFonts w:ascii="Symbol" w:hAnsi="Symbol" w:cs="Symbol"/>
    </w:rPr>
  </w:style>
  <w:style w:type="character" w:customStyle="1" w:styleId="24">
    <w:name w:val="WW8Num4z1"/>
    <w:qFormat/>
    <w:uiPriority w:val="0"/>
    <w:rPr>
      <w:rFonts w:ascii="Courier New" w:hAnsi="Courier New" w:cs="Courier New"/>
    </w:rPr>
  </w:style>
  <w:style w:type="character" w:customStyle="1" w:styleId="25">
    <w:name w:val="WW8Num4z2"/>
    <w:qFormat/>
    <w:uiPriority w:val="0"/>
    <w:rPr>
      <w:rFonts w:ascii="Wingdings" w:hAnsi="Wingdings" w:cs="Wingdings"/>
    </w:rPr>
  </w:style>
  <w:style w:type="character" w:customStyle="1" w:styleId="26">
    <w:name w:val="WW8Num9z0"/>
    <w:qFormat/>
    <w:uiPriority w:val="0"/>
    <w:rPr>
      <w:rFonts w:ascii="Symbol" w:hAnsi="Symbol" w:cs="Symbol"/>
    </w:rPr>
  </w:style>
  <w:style w:type="character" w:customStyle="1" w:styleId="27">
    <w:name w:val="WW8Num9z1"/>
    <w:qFormat/>
    <w:uiPriority w:val="0"/>
    <w:rPr>
      <w:rFonts w:ascii="Courier New" w:hAnsi="Courier New" w:cs="Courier New"/>
    </w:rPr>
  </w:style>
  <w:style w:type="character" w:customStyle="1" w:styleId="28">
    <w:name w:val="WW8Num9z2"/>
    <w:qFormat/>
    <w:uiPriority w:val="0"/>
    <w:rPr>
      <w:rFonts w:ascii="Wingdings" w:hAnsi="Wingdings" w:cs="Wingdings"/>
    </w:rPr>
  </w:style>
  <w:style w:type="character" w:customStyle="1" w:styleId="29">
    <w:name w:val="WW8Num10z0"/>
    <w:qFormat/>
    <w:uiPriority w:val="0"/>
    <w:rPr>
      <w:rFonts w:ascii="Symbol" w:hAnsi="Symbol" w:cs="Symbol"/>
    </w:rPr>
  </w:style>
  <w:style w:type="character" w:customStyle="1" w:styleId="30">
    <w:name w:val="WW8Num10z1"/>
    <w:qFormat/>
    <w:uiPriority w:val="0"/>
    <w:rPr>
      <w:rFonts w:ascii="Courier New" w:hAnsi="Courier New" w:cs="Courier New"/>
    </w:rPr>
  </w:style>
  <w:style w:type="character" w:customStyle="1" w:styleId="31">
    <w:name w:val="WW8Num10z2"/>
    <w:qFormat/>
    <w:uiPriority w:val="0"/>
    <w:rPr>
      <w:rFonts w:ascii="Wingdings" w:hAnsi="Wingdings" w:cs="Wingdings"/>
    </w:rPr>
  </w:style>
  <w:style w:type="character" w:customStyle="1" w:styleId="32">
    <w:name w:val="WW8Num11z0"/>
    <w:qFormat/>
    <w:uiPriority w:val="0"/>
    <w:rPr>
      <w:rFonts w:ascii="Symbol" w:hAnsi="Symbol" w:cs="Symbol"/>
    </w:rPr>
  </w:style>
  <w:style w:type="character" w:customStyle="1" w:styleId="33">
    <w:name w:val="WW8Num11z1"/>
    <w:qFormat/>
    <w:uiPriority w:val="0"/>
    <w:rPr>
      <w:rFonts w:ascii="Courier New" w:hAnsi="Courier New" w:cs="Courier New"/>
    </w:rPr>
  </w:style>
  <w:style w:type="character" w:customStyle="1" w:styleId="34">
    <w:name w:val="WW8Num11z2"/>
    <w:qFormat/>
    <w:uiPriority w:val="0"/>
    <w:rPr>
      <w:rFonts w:ascii="Wingdings" w:hAnsi="Wingdings" w:cs="Wingdings"/>
    </w:rPr>
  </w:style>
  <w:style w:type="character" w:customStyle="1" w:styleId="35">
    <w:name w:val="WW8Num12z0"/>
    <w:qFormat/>
    <w:uiPriority w:val="0"/>
    <w:rPr>
      <w:rFonts w:ascii="Symbol" w:hAnsi="Symbol" w:cs="Symbol"/>
    </w:rPr>
  </w:style>
  <w:style w:type="character" w:customStyle="1" w:styleId="36">
    <w:name w:val="WW8Num12z1"/>
    <w:qFormat/>
    <w:uiPriority w:val="0"/>
    <w:rPr>
      <w:rFonts w:ascii="Courier New" w:hAnsi="Courier New" w:cs="Courier New"/>
    </w:rPr>
  </w:style>
  <w:style w:type="character" w:customStyle="1" w:styleId="37">
    <w:name w:val="WW8Num12z2"/>
    <w:qFormat/>
    <w:uiPriority w:val="0"/>
    <w:rPr>
      <w:rFonts w:ascii="Wingdings" w:hAnsi="Wingdings" w:cs="Wingdings"/>
    </w:rPr>
  </w:style>
  <w:style w:type="character" w:customStyle="1" w:styleId="38">
    <w:name w:val="WW8Num13z0"/>
    <w:qFormat/>
    <w:uiPriority w:val="0"/>
    <w:rPr>
      <w:rFonts w:ascii="Symbol" w:hAnsi="Symbol" w:cs="Symbol"/>
    </w:rPr>
  </w:style>
  <w:style w:type="character" w:customStyle="1" w:styleId="39">
    <w:name w:val="WW8Num13z1"/>
    <w:qFormat/>
    <w:uiPriority w:val="0"/>
    <w:rPr>
      <w:rFonts w:ascii="Courier New" w:hAnsi="Courier New" w:cs="Courier New"/>
    </w:rPr>
  </w:style>
  <w:style w:type="character" w:customStyle="1" w:styleId="40">
    <w:name w:val="WW8Num13z2"/>
    <w:qFormat/>
    <w:uiPriority w:val="0"/>
    <w:rPr>
      <w:rFonts w:ascii="Wingdings" w:hAnsi="Wingdings" w:cs="Wingdings"/>
    </w:rPr>
  </w:style>
  <w:style w:type="character" w:customStyle="1" w:styleId="41">
    <w:name w:val="WW8Num14z0"/>
    <w:qFormat/>
    <w:uiPriority w:val="0"/>
    <w:rPr>
      <w:rFonts w:ascii="Symbol" w:hAnsi="Symbol" w:cs="Symbol"/>
    </w:rPr>
  </w:style>
  <w:style w:type="character" w:customStyle="1" w:styleId="42">
    <w:name w:val="WW8Num14z1"/>
    <w:qFormat/>
    <w:uiPriority w:val="0"/>
    <w:rPr>
      <w:rFonts w:ascii="Courier New" w:hAnsi="Courier New" w:cs="Courier New"/>
    </w:rPr>
  </w:style>
  <w:style w:type="character" w:customStyle="1" w:styleId="43">
    <w:name w:val="WW8Num14z2"/>
    <w:qFormat/>
    <w:uiPriority w:val="0"/>
    <w:rPr>
      <w:rFonts w:ascii="Wingdings" w:hAnsi="Wingdings" w:cs="Wingdings"/>
    </w:rPr>
  </w:style>
  <w:style w:type="character" w:customStyle="1" w:styleId="44">
    <w:name w:val="WW8Num15z0"/>
    <w:qFormat/>
    <w:uiPriority w:val="0"/>
    <w:rPr>
      <w:rFonts w:ascii="Symbol" w:hAnsi="Symbol" w:cs="Symbol"/>
    </w:rPr>
  </w:style>
  <w:style w:type="character" w:customStyle="1" w:styleId="45">
    <w:name w:val="WW8Num15z1"/>
    <w:qFormat/>
    <w:uiPriority w:val="0"/>
    <w:rPr>
      <w:rFonts w:ascii="Courier New" w:hAnsi="Courier New" w:cs="Courier New"/>
    </w:rPr>
  </w:style>
  <w:style w:type="character" w:customStyle="1" w:styleId="46">
    <w:name w:val="WW8Num15z2"/>
    <w:qFormat/>
    <w:uiPriority w:val="0"/>
    <w:rPr>
      <w:rFonts w:ascii="Wingdings" w:hAnsi="Wingdings" w:cs="Wingdings"/>
    </w:rPr>
  </w:style>
  <w:style w:type="character" w:customStyle="1" w:styleId="47">
    <w:name w:val="WW8Num16z0"/>
    <w:qFormat/>
    <w:uiPriority w:val="0"/>
    <w:rPr>
      <w:rFonts w:ascii="Symbol" w:hAnsi="Symbol" w:cs="Symbol"/>
    </w:rPr>
  </w:style>
  <w:style w:type="character" w:customStyle="1" w:styleId="48">
    <w:name w:val="WW8Num16z1"/>
    <w:qFormat/>
    <w:uiPriority w:val="0"/>
    <w:rPr>
      <w:rFonts w:ascii="Courier New" w:hAnsi="Courier New" w:cs="Courier New"/>
    </w:rPr>
  </w:style>
  <w:style w:type="character" w:customStyle="1" w:styleId="49">
    <w:name w:val="WW8Num16z2"/>
    <w:qFormat/>
    <w:uiPriority w:val="0"/>
    <w:rPr>
      <w:rFonts w:ascii="Wingdings" w:hAnsi="Wingdings" w:cs="Wingdings"/>
    </w:rPr>
  </w:style>
  <w:style w:type="character" w:customStyle="1" w:styleId="50">
    <w:name w:val="WW8Num17z0"/>
    <w:qFormat/>
    <w:uiPriority w:val="0"/>
    <w:rPr>
      <w:rFonts w:ascii="Symbol" w:hAnsi="Symbol" w:cs="Symbol"/>
    </w:rPr>
  </w:style>
  <w:style w:type="character" w:customStyle="1" w:styleId="51">
    <w:name w:val="WW8Num17z1"/>
    <w:qFormat/>
    <w:uiPriority w:val="0"/>
    <w:rPr>
      <w:rFonts w:ascii="Courier New" w:hAnsi="Courier New" w:cs="Courier New"/>
    </w:rPr>
  </w:style>
  <w:style w:type="character" w:customStyle="1" w:styleId="52">
    <w:name w:val="WW8Num17z2"/>
    <w:qFormat/>
    <w:uiPriority w:val="0"/>
    <w:rPr>
      <w:rFonts w:ascii="Wingdings" w:hAnsi="Wingdings" w:cs="Wingdings"/>
    </w:rPr>
  </w:style>
  <w:style w:type="character" w:customStyle="1" w:styleId="53">
    <w:name w:val="WW8Num18z0"/>
    <w:qFormat/>
    <w:uiPriority w:val="0"/>
    <w:rPr>
      <w:rFonts w:ascii="Symbol" w:hAnsi="Symbol" w:cs="Symbol"/>
    </w:rPr>
  </w:style>
  <w:style w:type="character" w:customStyle="1" w:styleId="54">
    <w:name w:val="WW8Num18z1"/>
    <w:qFormat/>
    <w:uiPriority w:val="0"/>
    <w:rPr>
      <w:rFonts w:ascii="Courier New" w:hAnsi="Courier New" w:cs="Courier New"/>
    </w:rPr>
  </w:style>
  <w:style w:type="character" w:customStyle="1" w:styleId="55">
    <w:name w:val="WW8Num18z2"/>
    <w:qFormat/>
    <w:uiPriority w:val="0"/>
    <w:rPr>
      <w:rFonts w:ascii="Wingdings" w:hAnsi="Wingdings" w:cs="Wingdings"/>
    </w:rPr>
  </w:style>
  <w:style w:type="character" w:customStyle="1" w:styleId="56">
    <w:name w:val="WW8Num19z0"/>
    <w:qFormat/>
    <w:uiPriority w:val="0"/>
    <w:rPr>
      <w:rFonts w:ascii="Symbol" w:hAnsi="Symbol" w:cs="Symbol"/>
    </w:rPr>
  </w:style>
  <w:style w:type="character" w:customStyle="1" w:styleId="57">
    <w:name w:val="WW8Num19z1"/>
    <w:qFormat/>
    <w:uiPriority w:val="0"/>
    <w:rPr>
      <w:rFonts w:ascii="Courier New" w:hAnsi="Courier New" w:cs="Courier New"/>
    </w:rPr>
  </w:style>
  <w:style w:type="character" w:customStyle="1" w:styleId="58">
    <w:name w:val="WW8Num19z2"/>
    <w:qFormat/>
    <w:uiPriority w:val="0"/>
    <w:rPr>
      <w:rFonts w:ascii="Wingdings" w:hAnsi="Wingdings" w:cs="Wingdings"/>
    </w:rPr>
  </w:style>
  <w:style w:type="character" w:customStyle="1" w:styleId="59">
    <w:name w:val="WW8Num20z0"/>
    <w:qFormat/>
    <w:uiPriority w:val="0"/>
    <w:rPr>
      <w:rFonts w:ascii="Symbol" w:hAnsi="Symbol" w:cs="Symbol"/>
    </w:rPr>
  </w:style>
  <w:style w:type="character" w:customStyle="1" w:styleId="60">
    <w:name w:val="WW8Num20z1"/>
    <w:qFormat/>
    <w:uiPriority w:val="0"/>
    <w:rPr>
      <w:rFonts w:ascii="Courier New" w:hAnsi="Courier New" w:cs="Courier New"/>
    </w:rPr>
  </w:style>
  <w:style w:type="character" w:customStyle="1" w:styleId="61">
    <w:name w:val="WW8Num20z2"/>
    <w:qFormat/>
    <w:uiPriority w:val="0"/>
    <w:rPr>
      <w:rFonts w:ascii="Wingdings" w:hAnsi="Wingdings" w:cs="Wingdings"/>
    </w:rPr>
  </w:style>
  <w:style w:type="character" w:customStyle="1" w:styleId="62">
    <w:name w:val="WW8Num21z0"/>
    <w:qFormat/>
    <w:uiPriority w:val="0"/>
    <w:rPr>
      <w:rFonts w:ascii="Symbol" w:hAnsi="Symbol" w:cs="Symbol"/>
    </w:rPr>
  </w:style>
  <w:style w:type="character" w:customStyle="1" w:styleId="63">
    <w:name w:val="WW8Num21z1"/>
    <w:qFormat/>
    <w:uiPriority w:val="0"/>
    <w:rPr>
      <w:rFonts w:ascii="Courier New" w:hAnsi="Courier New" w:cs="Courier New"/>
    </w:rPr>
  </w:style>
  <w:style w:type="character" w:customStyle="1" w:styleId="64">
    <w:name w:val="WW8Num21z2"/>
    <w:qFormat/>
    <w:uiPriority w:val="0"/>
    <w:rPr>
      <w:rFonts w:ascii="Wingdings" w:hAnsi="Wingdings" w:cs="Wingdings"/>
    </w:rPr>
  </w:style>
  <w:style w:type="character" w:customStyle="1" w:styleId="65">
    <w:name w:val="WW8Num22z0"/>
    <w:qFormat/>
    <w:uiPriority w:val="0"/>
    <w:rPr>
      <w:rFonts w:ascii="Symbol" w:hAnsi="Symbol" w:cs="Symbol"/>
    </w:rPr>
  </w:style>
  <w:style w:type="character" w:customStyle="1" w:styleId="66">
    <w:name w:val="WW8Num22z1"/>
    <w:qFormat/>
    <w:uiPriority w:val="0"/>
    <w:rPr>
      <w:rFonts w:ascii="Courier New" w:hAnsi="Courier New" w:cs="Courier New"/>
    </w:rPr>
  </w:style>
  <w:style w:type="character" w:customStyle="1" w:styleId="67">
    <w:name w:val="WW8Num22z2"/>
    <w:qFormat/>
    <w:uiPriority w:val="0"/>
    <w:rPr>
      <w:rFonts w:ascii="Wingdings" w:hAnsi="Wingdings" w:cs="Wingdings"/>
    </w:rPr>
  </w:style>
  <w:style w:type="character" w:customStyle="1" w:styleId="68">
    <w:name w:val="WW8Num23z0"/>
    <w:qFormat/>
    <w:uiPriority w:val="0"/>
    <w:rPr>
      <w:rFonts w:ascii="Symbol" w:hAnsi="Symbol" w:cs="Symbol"/>
    </w:rPr>
  </w:style>
  <w:style w:type="character" w:customStyle="1" w:styleId="69">
    <w:name w:val="WW8Num23z1"/>
    <w:qFormat/>
    <w:uiPriority w:val="0"/>
    <w:rPr>
      <w:rFonts w:ascii="Courier New" w:hAnsi="Courier New" w:cs="Courier New"/>
    </w:rPr>
  </w:style>
  <w:style w:type="character" w:customStyle="1" w:styleId="70">
    <w:name w:val="WW8Num23z2"/>
    <w:qFormat/>
    <w:uiPriority w:val="0"/>
    <w:rPr>
      <w:rFonts w:ascii="Wingdings" w:hAnsi="Wingdings" w:cs="Wingdings"/>
    </w:rPr>
  </w:style>
  <w:style w:type="character" w:customStyle="1" w:styleId="71">
    <w:name w:val="WW8Num24z0"/>
    <w:qFormat/>
    <w:uiPriority w:val="0"/>
    <w:rPr>
      <w:rFonts w:ascii="Symbol" w:hAnsi="Symbol" w:cs="Symbol"/>
    </w:rPr>
  </w:style>
  <w:style w:type="character" w:customStyle="1" w:styleId="72">
    <w:name w:val="WW8Num24z1"/>
    <w:qFormat/>
    <w:uiPriority w:val="0"/>
    <w:rPr>
      <w:rFonts w:ascii="Courier New" w:hAnsi="Courier New" w:cs="Courier New"/>
    </w:rPr>
  </w:style>
  <w:style w:type="character" w:customStyle="1" w:styleId="73">
    <w:name w:val="WW8Num24z2"/>
    <w:qFormat/>
    <w:uiPriority w:val="0"/>
    <w:rPr>
      <w:rFonts w:ascii="Wingdings" w:hAnsi="Wingdings" w:cs="Wingdings"/>
    </w:rPr>
  </w:style>
  <w:style w:type="character" w:customStyle="1" w:styleId="74">
    <w:name w:val="WW8Num25z0"/>
    <w:qFormat/>
    <w:uiPriority w:val="0"/>
    <w:rPr>
      <w:rFonts w:ascii="Symbol" w:hAnsi="Symbol" w:cs="Symbol"/>
    </w:rPr>
  </w:style>
  <w:style w:type="character" w:customStyle="1" w:styleId="75">
    <w:name w:val="WW8Num25z1"/>
    <w:qFormat/>
    <w:uiPriority w:val="0"/>
    <w:rPr>
      <w:rFonts w:ascii="Courier New" w:hAnsi="Courier New" w:cs="Courier New"/>
    </w:rPr>
  </w:style>
  <w:style w:type="character" w:customStyle="1" w:styleId="76">
    <w:name w:val="WW8Num25z2"/>
    <w:qFormat/>
    <w:uiPriority w:val="0"/>
    <w:rPr>
      <w:rFonts w:ascii="Wingdings" w:hAnsi="Wingdings" w:cs="Wingdings"/>
    </w:rPr>
  </w:style>
  <w:style w:type="character" w:customStyle="1" w:styleId="77">
    <w:name w:val="WW8Num26z0"/>
    <w:qFormat/>
    <w:uiPriority w:val="0"/>
    <w:rPr>
      <w:rFonts w:ascii="Symbol" w:hAnsi="Symbol" w:cs="Symbol"/>
    </w:rPr>
  </w:style>
  <w:style w:type="character" w:customStyle="1" w:styleId="78">
    <w:name w:val="WW8Num26z1"/>
    <w:qFormat/>
    <w:uiPriority w:val="0"/>
    <w:rPr>
      <w:rFonts w:ascii="Courier New" w:hAnsi="Courier New" w:cs="Courier New"/>
    </w:rPr>
  </w:style>
  <w:style w:type="character" w:customStyle="1" w:styleId="79">
    <w:name w:val="WW8Num26z2"/>
    <w:qFormat/>
    <w:uiPriority w:val="0"/>
    <w:rPr>
      <w:rFonts w:ascii="Wingdings" w:hAnsi="Wingdings" w:cs="Wingdings"/>
    </w:rPr>
  </w:style>
  <w:style w:type="character" w:customStyle="1" w:styleId="80">
    <w:name w:val="WW8Num27z0"/>
    <w:qFormat/>
    <w:uiPriority w:val="0"/>
    <w:rPr>
      <w:rFonts w:ascii="Symbol" w:hAnsi="Symbol" w:cs="Symbol"/>
    </w:rPr>
  </w:style>
  <w:style w:type="character" w:customStyle="1" w:styleId="81">
    <w:name w:val="WW8Num27z1"/>
    <w:qFormat/>
    <w:uiPriority w:val="0"/>
    <w:rPr>
      <w:rFonts w:ascii="Courier New" w:hAnsi="Courier New" w:cs="Courier New"/>
    </w:rPr>
  </w:style>
  <w:style w:type="character" w:customStyle="1" w:styleId="82">
    <w:name w:val="WW8Num27z2"/>
    <w:qFormat/>
    <w:uiPriority w:val="0"/>
    <w:rPr>
      <w:rFonts w:ascii="Wingdings" w:hAnsi="Wingdings" w:cs="Wingdings"/>
    </w:rPr>
  </w:style>
  <w:style w:type="character" w:customStyle="1" w:styleId="83">
    <w:name w:val="WW8Num28z0"/>
    <w:qFormat/>
    <w:uiPriority w:val="0"/>
    <w:rPr>
      <w:rFonts w:ascii="Symbol" w:hAnsi="Symbol" w:cs="Symbol"/>
    </w:rPr>
  </w:style>
  <w:style w:type="character" w:customStyle="1" w:styleId="84">
    <w:name w:val="WW8Num28z1"/>
    <w:qFormat/>
    <w:uiPriority w:val="0"/>
    <w:rPr>
      <w:rFonts w:ascii="Courier New" w:hAnsi="Courier New" w:cs="Courier New"/>
    </w:rPr>
  </w:style>
  <w:style w:type="character" w:customStyle="1" w:styleId="85">
    <w:name w:val="WW8Num28z2"/>
    <w:qFormat/>
    <w:uiPriority w:val="0"/>
    <w:rPr>
      <w:rFonts w:ascii="Wingdings" w:hAnsi="Wingdings" w:cs="Wingdings"/>
    </w:rPr>
  </w:style>
  <w:style w:type="character" w:customStyle="1" w:styleId="86">
    <w:name w:val="WW8Num29z0"/>
    <w:qFormat/>
    <w:uiPriority w:val="0"/>
    <w:rPr>
      <w:rFonts w:ascii="Symbol" w:hAnsi="Symbol" w:cs="Symbol"/>
    </w:rPr>
  </w:style>
  <w:style w:type="character" w:customStyle="1" w:styleId="87">
    <w:name w:val="WW8Num29z1"/>
    <w:qFormat/>
    <w:uiPriority w:val="0"/>
    <w:rPr>
      <w:rFonts w:ascii="Courier New" w:hAnsi="Courier New" w:cs="Courier New"/>
    </w:rPr>
  </w:style>
  <w:style w:type="character" w:customStyle="1" w:styleId="88">
    <w:name w:val="WW8Num29z2"/>
    <w:qFormat/>
    <w:uiPriority w:val="0"/>
    <w:rPr>
      <w:rFonts w:ascii="Wingdings" w:hAnsi="Wingdings" w:cs="Wingdings"/>
    </w:rPr>
  </w:style>
  <w:style w:type="character" w:customStyle="1" w:styleId="89">
    <w:name w:val="WW8Num30z0"/>
    <w:qFormat/>
    <w:uiPriority w:val="0"/>
    <w:rPr>
      <w:rFonts w:ascii="Symbol" w:hAnsi="Symbol" w:cs="Symbol"/>
    </w:rPr>
  </w:style>
  <w:style w:type="character" w:customStyle="1" w:styleId="90">
    <w:name w:val="WW8Num30z1"/>
    <w:qFormat/>
    <w:uiPriority w:val="0"/>
    <w:rPr>
      <w:rFonts w:ascii="Courier New" w:hAnsi="Courier New" w:cs="Courier New"/>
    </w:rPr>
  </w:style>
  <w:style w:type="character" w:customStyle="1" w:styleId="91">
    <w:name w:val="WW8Num30z2"/>
    <w:qFormat/>
    <w:uiPriority w:val="0"/>
    <w:rPr>
      <w:rFonts w:ascii="Wingdings" w:hAnsi="Wingdings" w:cs="Wingdings"/>
    </w:rPr>
  </w:style>
  <w:style w:type="character" w:customStyle="1" w:styleId="92">
    <w:name w:val="WW8Num31z0"/>
    <w:qFormat/>
    <w:uiPriority w:val="0"/>
    <w:rPr>
      <w:rFonts w:ascii="Symbol" w:hAnsi="Symbol" w:cs="Symbol"/>
    </w:rPr>
  </w:style>
  <w:style w:type="character" w:customStyle="1" w:styleId="93">
    <w:name w:val="WW8Num31z1"/>
    <w:qFormat/>
    <w:uiPriority w:val="0"/>
    <w:rPr>
      <w:rFonts w:ascii="Courier New" w:hAnsi="Courier New" w:cs="Courier New"/>
    </w:rPr>
  </w:style>
  <w:style w:type="character" w:customStyle="1" w:styleId="94">
    <w:name w:val="WW8Num31z2"/>
    <w:qFormat/>
    <w:uiPriority w:val="0"/>
    <w:rPr>
      <w:rFonts w:ascii="Wingdings" w:hAnsi="Wingdings" w:cs="Wingdings"/>
    </w:rPr>
  </w:style>
  <w:style w:type="character" w:customStyle="1" w:styleId="95">
    <w:name w:val="WW8Num32z0"/>
    <w:qFormat/>
    <w:uiPriority w:val="0"/>
    <w:rPr>
      <w:rFonts w:ascii="Symbol" w:hAnsi="Symbol" w:cs="Symbol"/>
    </w:rPr>
  </w:style>
  <w:style w:type="character" w:customStyle="1" w:styleId="96">
    <w:name w:val="WW8Num32z1"/>
    <w:qFormat/>
    <w:uiPriority w:val="0"/>
    <w:rPr>
      <w:rFonts w:ascii="Courier New" w:hAnsi="Courier New" w:cs="Courier New"/>
    </w:rPr>
  </w:style>
  <w:style w:type="character" w:customStyle="1" w:styleId="97">
    <w:name w:val="WW8Num32z2"/>
    <w:qFormat/>
    <w:uiPriority w:val="0"/>
    <w:rPr>
      <w:rFonts w:ascii="Wingdings" w:hAnsi="Wingdings" w:cs="Wingdings"/>
    </w:rPr>
  </w:style>
  <w:style w:type="character" w:customStyle="1" w:styleId="98">
    <w:name w:val="WW8Num33z0"/>
    <w:qFormat/>
    <w:uiPriority w:val="0"/>
    <w:rPr>
      <w:rFonts w:ascii="Symbol" w:hAnsi="Symbol" w:cs="Symbol"/>
    </w:rPr>
  </w:style>
  <w:style w:type="character" w:customStyle="1" w:styleId="99">
    <w:name w:val="WW8Num33z1"/>
    <w:qFormat/>
    <w:uiPriority w:val="0"/>
    <w:rPr>
      <w:rFonts w:ascii="Courier New" w:hAnsi="Courier New" w:cs="Courier New"/>
    </w:rPr>
  </w:style>
  <w:style w:type="character" w:customStyle="1" w:styleId="100">
    <w:name w:val="WW8Num33z2"/>
    <w:qFormat/>
    <w:uiPriority w:val="0"/>
    <w:rPr>
      <w:rFonts w:ascii="Wingdings" w:hAnsi="Wingdings" w:cs="Wingdings"/>
    </w:rPr>
  </w:style>
  <w:style w:type="character" w:customStyle="1" w:styleId="101">
    <w:name w:val="WW8Num34z0"/>
    <w:qFormat/>
    <w:uiPriority w:val="0"/>
    <w:rPr>
      <w:rFonts w:ascii="Symbol" w:hAnsi="Symbol" w:cs="Symbol"/>
    </w:rPr>
  </w:style>
  <w:style w:type="character" w:customStyle="1" w:styleId="102">
    <w:name w:val="WW8Num34z1"/>
    <w:qFormat/>
    <w:uiPriority w:val="0"/>
    <w:rPr>
      <w:rFonts w:ascii="Courier New" w:hAnsi="Courier New" w:cs="Courier New"/>
    </w:rPr>
  </w:style>
  <w:style w:type="character" w:customStyle="1" w:styleId="103">
    <w:name w:val="WW8Num34z2"/>
    <w:qFormat/>
    <w:uiPriority w:val="0"/>
    <w:rPr>
      <w:rFonts w:ascii="Wingdings" w:hAnsi="Wingdings" w:cs="Wingdings"/>
    </w:rPr>
  </w:style>
  <w:style w:type="character" w:customStyle="1" w:styleId="104">
    <w:name w:val="WW8Num35z0"/>
    <w:qFormat/>
    <w:uiPriority w:val="0"/>
    <w:rPr>
      <w:rFonts w:ascii="Symbol" w:hAnsi="Symbol" w:cs="Symbol"/>
    </w:rPr>
  </w:style>
  <w:style w:type="character" w:customStyle="1" w:styleId="105">
    <w:name w:val="WW8Num35z1"/>
    <w:qFormat/>
    <w:uiPriority w:val="0"/>
    <w:rPr>
      <w:rFonts w:ascii="Courier New" w:hAnsi="Courier New" w:cs="Courier New"/>
    </w:rPr>
  </w:style>
  <w:style w:type="character" w:customStyle="1" w:styleId="106">
    <w:name w:val="WW8Num35z2"/>
    <w:qFormat/>
    <w:uiPriority w:val="0"/>
    <w:rPr>
      <w:rFonts w:ascii="Wingdings" w:hAnsi="Wingdings" w:cs="Wingdings"/>
    </w:rPr>
  </w:style>
  <w:style w:type="character" w:customStyle="1" w:styleId="107">
    <w:name w:val="WW8Num37z0"/>
    <w:qFormat/>
    <w:uiPriority w:val="0"/>
    <w:rPr>
      <w:rFonts w:ascii="Symbol" w:hAnsi="Symbol" w:cs="Symbol"/>
    </w:rPr>
  </w:style>
  <w:style w:type="character" w:customStyle="1" w:styleId="108">
    <w:name w:val="WW8Num37z1"/>
    <w:qFormat/>
    <w:uiPriority w:val="0"/>
    <w:rPr>
      <w:rFonts w:ascii="Courier New" w:hAnsi="Courier New" w:cs="Courier New"/>
    </w:rPr>
  </w:style>
  <w:style w:type="character" w:customStyle="1" w:styleId="109">
    <w:name w:val="WW8Num37z2"/>
    <w:qFormat/>
    <w:uiPriority w:val="0"/>
    <w:rPr>
      <w:rFonts w:ascii="Wingdings" w:hAnsi="Wingdings" w:cs="Wingdings"/>
    </w:rPr>
  </w:style>
  <w:style w:type="character" w:customStyle="1" w:styleId="110">
    <w:name w:val="WW8Num39z0"/>
    <w:qFormat/>
    <w:uiPriority w:val="0"/>
    <w:rPr>
      <w:rFonts w:ascii="Symbol" w:hAnsi="Symbol" w:cs="Symbol"/>
    </w:rPr>
  </w:style>
  <w:style w:type="character" w:customStyle="1" w:styleId="111">
    <w:name w:val="WW8Num39z1"/>
    <w:qFormat/>
    <w:uiPriority w:val="0"/>
    <w:rPr>
      <w:rFonts w:ascii="Courier New" w:hAnsi="Courier New" w:cs="Courier New"/>
    </w:rPr>
  </w:style>
  <w:style w:type="character" w:customStyle="1" w:styleId="112">
    <w:name w:val="WW8Num39z2"/>
    <w:qFormat/>
    <w:uiPriority w:val="0"/>
    <w:rPr>
      <w:rFonts w:ascii="Wingdings" w:hAnsi="Wingdings" w:cs="Wingdings"/>
    </w:rPr>
  </w:style>
  <w:style w:type="character" w:customStyle="1" w:styleId="113">
    <w:name w:val="WW8Num41z0"/>
    <w:qFormat/>
    <w:uiPriority w:val="0"/>
    <w:rPr>
      <w:rFonts w:ascii="Symbol" w:hAnsi="Symbol" w:cs="Symbol"/>
    </w:rPr>
  </w:style>
  <w:style w:type="character" w:customStyle="1" w:styleId="114">
    <w:name w:val="WW8Num41z1"/>
    <w:qFormat/>
    <w:uiPriority w:val="0"/>
    <w:rPr>
      <w:rFonts w:ascii="Courier New" w:hAnsi="Courier New" w:cs="Courier New"/>
    </w:rPr>
  </w:style>
  <w:style w:type="character" w:customStyle="1" w:styleId="115">
    <w:name w:val="WW8Num41z2"/>
    <w:qFormat/>
    <w:uiPriority w:val="0"/>
    <w:rPr>
      <w:rFonts w:ascii="Wingdings" w:hAnsi="Wingdings" w:cs="Wingdings"/>
    </w:rPr>
  </w:style>
  <w:style w:type="character" w:customStyle="1" w:styleId="116">
    <w:name w:val="WW8Num44z0"/>
    <w:qFormat/>
    <w:uiPriority w:val="0"/>
    <w:rPr>
      <w:rFonts w:ascii="Wingdings" w:hAnsi="Wingdings" w:cs="Wingdings"/>
    </w:rPr>
  </w:style>
  <w:style w:type="character" w:customStyle="1" w:styleId="117">
    <w:name w:val="WW8Num44z1"/>
    <w:qFormat/>
    <w:uiPriority w:val="0"/>
    <w:rPr>
      <w:rFonts w:ascii="Courier New" w:hAnsi="Courier New" w:cs="Courier New"/>
    </w:rPr>
  </w:style>
  <w:style w:type="character" w:customStyle="1" w:styleId="118">
    <w:name w:val="WW8Num44z3"/>
    <w:qFormat/>
    <w:uiPriority w:val="0"/>
    <w:rPr>
      <w:rFonts w:ascii="Symbol" w:hAnsi="Symbol" w:cs="Symbol"/>
    </w:rPr>
  </w:style>
  <w:style w:type="character" w:customStyle="1" w:styleId="119">
    <w:name w:val="WW8Num45z0"/>
    <w:qFormat/>
    <w:uiPriority w:val="0"/>
    <w:rPr>
      <w:rFonts w:ascii="Calibri" w:hAnsi="Calibri" w:cs="Arial"/>
    </w:rPr>
  </w:style>
  <w:style w:type="character" w:customStyle="1" w:styleId="120">
    <w:name w:val="WW8Num49z0"/>
    <w:qFormat/>
    <w:uiPriority w:val="0"/>
    <w:rPr>
      <w:rFonts w:ascii="Symbol" w:hAnsi="Symbol" w:cs="Symbol"/>
    </w:rPr>
  </w:style>
  <w:style w:type="character" w:customStyle="1" w:styleId="121">
    <w:name w:val="WW8Num49z1"/>
    <w:qFormat/>
    <w:uiPriority w:val="0"/>
    <w:rPr>
      <w:rFonts w:ascii="Courier New" w:hAnsi="Courier New" w:cs="Courier New"/>
    </w:rPr>
  </w:style>
  <w:style w:type="character" w:customStyle="1" w:styleId="122">
    <w:name w:val="WW8Num49z2"/>
    <w:qFormat/>
    <w:uiPriority w:val="0"/>
    <w:rPr>
      <w:rFonts w:ascii="Wingdings" w:hAnsi="Wingdings" w:cs="Wingdings"/>
    </w:rPr>
  </w:style>
  <w:style w:type="character" w:customStyle="1" w:styleId="123">
    <w:name w:val="Domyślna czcionka akapitu1"/>
    <w:qFormat/>
    <w:uiPriority w:val="0"/>
  </w:style>
  <w:style w:type="character" w:customStyle="1" w:styleId="124">
    <w:name w:val="Domyślna czcionka akapitu2"/>
    <w:qFormat/>
    <w:uiPriority w:val="0"/>
  </w:style>
  <w:style w:type="character" w:customStyle="1" w:styleId="125">
    <w:name w:val="Symbole wypunktowania"/>
    <w:qFormat/>
    <w:uiPriority w:val="0"/>
    <w:rPr>
      <w:rFonts w:ascii="OpenSymbol" w:hAnsi="OpenSymbol" w:eastAsia="OpenSymbol" w:cs="OpenSymbol"/>
    </w:rPr>
  </w:style>
  <w:style w:type="character" w:customStyle="1" w:styleId="126">
    <w:name w:val="Tekst dymka Znak"/>
    <w:qFormat/>
    <w:uiPriority w:val="0"/>
    <w:rPr>
      <w:rFonts w:ascii="Tahoma" w:hAnsi="Tahoma" w:eastAsia="SimSun" w:cs="Tahoma"/>
      <w:kern w:val="2"/>
      <w:sz w:val="16"/>
      <w:szCs w:val="16"/>
    </w:rPr>
  </w:style>
  <w:style w:type="character" w:customStyle="1" w:styleId="127">
    <w:name w:val="Nagłówek Znak"/>
    <w:qFormat/>
    <w:uiPriority w:val="0"/>
    <w:rPr>
      <w:rFonts w:ascii="Calibri" w:hAnsi="Calibri" w:eastAsia="SimSun" w:cs="font313"/>
      <w:kern w:val="2"/>
      <w:sz w:val="22"/>
      <w:szCs w:val="22"/>
    </w:rPr>
  </w:style>
  <w:style w:type="character" w:customStyle="1" w:styleId="128">
    <w:name w:val="Stopka Znak"/>
    <w:link w:val="14"/>
    <w:qFormat/>
    <w:uiPriority w:val="99"/>
  </w:style>
  <w:style w:type="character" w:customStyle="1" w:styleId="129">
    <w:name w:val="Kolorowa lista — akcent 1 Znak"/>
    <w:link w:val="130"/>
    <w:qFormat/>
    <w:locked/>
    <w:uiPriority w:val="34"/>
    <w:rPr>
      <w:kern w:val="2"/>
      <w:sz w:val="24"/>
      <w:szCs w:val="24"/>
      <w:lang w:eastAsia="ar-SA"/>
    </w:rPr>
  </w:style>
  <w:style w:type="paragraph" w:customStyle="1" w:styleId="130">
    <w:name w:val="Kolorowa lista — akcent 11"/>
    <w:basedOn w:val="1"/>
    <w:link w:val="129"/>
    <w:qFormat/>
    <w:uiPriority w:val="34"/>
    <w:pPr>
      <w:suppressAutoHyphens w:val="0"/>
      <w:spacing w:after="0" w:line="240" w:lineRule="auto"/>
      <w:ind w:left="720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1">
    <w:name w:val="Tekst treści_"/>
    <w:link w:val="132"/>
    <w:qFormat/>
    <w:uiPriority w:val="0"/>
    <w:rPr>
      <w:rFonts w:ascii="Arial" w:hAnsi="Arial" w:eastAsia="Arial" w:cs="Arial"/>
      <w:shd w:val="clear" w:color="auto" w:fill="FFFFFF"/>
    </w:rPr>
  </w:style>
  <w:style w:type="paragraph" w:customStyle="1" w:styleId="132">
    <w:name w:val="Tekst treści"/>
    <w:basedOn w:val="1"/>
    <w:link w:val="131"/>
    <w:qFormat/>
    <w:uiPriority w:val="0"/>
    <w:pPr>
      <w:widowControl w:val="0"/>
      <w:shd w:val="clear" w:color="auto" w:fill="FFFFFF"/>
      <w:suppressAutoHyphens w:val="0"/>
      <w:spacing w:after="120" w:line="240" w:lineRule="auto"/>
    </w:pPr>
    <w:rPr>
      <w:rFonts w:ascii="Arial" w:hAnsi="Arial" w:eastAsia="Arial" w:cs="Times New Roman"/>
      <w:kern w:val="0"/>
      <w:sz w:val="20"/>
      <w:szCs w:val="20"/>
    </w:rPr>
  </w:style>
  <w:style w:type="character" w:customStyle="1" w:styleId="133">
    <w:name w:val="Nagłówek #3_"/>
    <w:link w:val="134"/>
    <w:qFormat/>
    <w:uiPriority w:val="0"/>
    <w:rPr>
      <w:rFonts w:ascii="Arial" w:hAnsi="Arial" w:eastAsia="Arial" w:cs="Arial"/>
      <w:b/>
      <w:bCs/>
      <w:i/>
      <w:iCs/>
      <w:sz w:val="22"/>
      <w:szCs w:val="22"/>
      <w:shd w:val="clear" w:color="auto" w:fill="FFFFFF"/>
    </w:rPr>
  </w:style>
  <w:style w:type="paragraph" w:customStyle="1" w:styleId="134">
    <w:name w:val="Nagłówek #3"/>
    <w:basedOn w:val="1"/>
    <w:link w:val="133"/>
    <w:qFormat/>
    <w:uiPriority w:val="0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hAnsi="Arial" w:eastAsia="Arial" w:cs="Times New Roman"/>
      <w:b/>
      <w:bCs/>
      <w:i/>
      <w:iCs/>
      <w:kern w:val="0"/>
    </w:rPr>
  </w:style>
  <w:style w:type="character" w:customStyle="1" w:styleId="135">
    <w:name w:val="Nagłówek #4_"/>
    <w:link w:val="136"/>
    <w:qFormat/>
    <w:uiPriority w:val="0"/>
    <w:rPr>
      <w:rFonts w:ascii="Arial" w:hAnsi="Arial" w:eastAsia="Arial" w:cs="Arial"/>
      <w:sz w:val="22"/>
      <w:szCs w:val="22"/>
      <w:shd w:val="clear" w:color="auto" w:fill="FFFFFF"/>
    </w:rPr>
  </w:style>
  <w:style w:type="paragraph" w:customStyle="1" w:styleId="136">
    <w:name w:val="Nagłówek #4"/>
    <w:basedOn w:val="1"/>
    <w:link w:val="135"/>
    <w:qFormat/>
    <w:uiPriority w:val="0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hAnsi="Arial" w:eastAsia="Arial" w:cs="Times New Roman"/>
      <w:kern w:val="0"/>
    </w:rPr>
  </w:style>
  <w:style w:type="character" w:customStyle="1" w:styleId="137">
    <w:name w:val="Tekst treści (3)_"/>
    <w:link w:val="138"/>
    <w:qFormat/>
    <w:uiPriority w:val="0"/>
    <w:rPr>
      <w:rFonts w:ascii="Calibri" w:hAnsi="Calibri" w:eastAsia="Calibri" w:cs="Calibri"/>
      <w:sz w:val="22"/>
      <w:szCs w:val="22"/>
      <w:shd w:val="clear" w:color="auto" w:fill="FFFFFF"/>
    </w:rPr>
  </w:style>
  <w:style w:type="paragraph" w:customStyle="1" w:styleId="138">
    <w:name w:val="Tekst treści (3)"/>
    <w:basedOn w:val="1"/>
    <w:link w:val="137"/>
    <w:qFormat/>
    <w:uiPriority w:val="0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character" w:customStyle="1" w:styleId="139">
    <w:name w:val="Mapa dokumentu Znak"/>
    <w:link w:val="140"/>
    <w:semiHidden/>
    <w:qFormat/>
    <w:uiPriority w:val="99"/>
    <w:rPr>
      <w:rFonts w:eastAsia="SimSun"/>
      <w:kern w:val="2"/>
      <w:sz w:val="24"/>
      <w:szCs w:val="24"/>
      <w:lang w:eastAsia="ar-SA"/>
    </w:rPr>
  </w:style>
  <w:style w:type="paragraph" w:customStyle="1" w:styleId="140">
    <w:name w:val="Mapa dokumentu1"/>
    <w:basedOn w:val="1"/>
    <w:link w:val="139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customStyle="1" w:styleId="141">
    <w:name w:val="Akapit z listą Znak"/>
    <w:link w:val="142"/>
    <w:qFormat/>
    <w:locked/>
    <w:uiPriority w:val="34"/>
    <w:rPr>
      <w:rFonts w:ascii="Geneva" w:hAnsi="Geneva"/>
      <w:sz w:val="26"/>
      <w:szCs w:val="26"/>
    </w:rPr>
  </w:style>
  <w:style w:type="paragraph" w:styleId="142">
    <w:name w:val="List Paragraph"/>
    <w:basedOn w:val="1"/>
    <w:link w:val="141"/>
    <w:qFormat/>
    <w:uiPriority w:val="34"/>
    <w:pPr>
      <w:suppressAutoHyphens w:val="0"/>
      <w:spacing w:after="0" w:line="240" w:lineRule="auto"/>
      <w:ind w:left="720"/>
      <w:contextualSpacing/>
    </w:pPr>
    <w:rPr>
      <w:rFonts w:ascii="Geneva" w:hAnsi="Geneva" w:eastAsia="Times New Roman" w:cs="Times New Roman"/>
      <w:kern w:val="0"/>
      <w:sz w:val="26"/>
      <w:szCs w:val="26"/>
    </w:rPr>
  </w:style>
  <w:style w:type="character" w:customStyle="1" w:styleId="143">
    <w:name w:val="Tekst komentarza Znak"/>
    <w:link w:val="10"/>
    <w:qFormat/>
    <w:uiPriority w:val="99"/>
    <w:rPr>
      <w:rFonts w:ascii="Calibri" w:hAnsi="Calibri" w:eastAsia="SimSun" w:cs="font313"/>
      <w:kern w:val="2"/>
      <w:lang w:eastAsia="ar-SA"/>
    </w:rPr>
  </w:style>
  <w:style w:type="character" w:customStyle="1" w:styleId="144">
    <w:name w:val="Temat komentarza Znak"/>
    <w:link w:val="11"/>
    <w:semiHidden/>
    <w:qFormat/>
    <w:uiPriority w:val="99"/>
    <w:rPr>
      <w:rFonts w:ascii="Calibri" w:hAnsi="Calibri" w:eastAsia="SimSun" w:cs="font313"/>
      <w:b/>
      <w:bCs/>
      <w:kern w:val="2"/>
      <w:lang w:eastAsia="ar-SA"/>
    </w:rPr>
  </w:style>
  <w:style w:type="character" w:customStyle="1" w:styleId="145">
    <w:name w:val="Nagłówek #1_"/>
    <w:link w:val="146"/>
    <w:qFormat/>
    <w:locked/>
    <w:uiPriority w:val="0"/>
    <w:rPr>
      <w:rFonts w:ascii="Cambria" w:hAnsi="Cambria" w:eastAsia="Cambria" w:cs="Cambria"/>
      <w:b/>
      <w:bCs/>
      <w:shd w:val="clear" w:color="auto" w:fill="FFFFFF"/>
    </w:rPr>
  </w:style>
  <w:style w:type="paragraph" w:customStyle="1" w:styleId="146">
    <w:name w:val="Nagłówek #1"/>
    <w:basedOn w:val="1"/>
    <w:link w:val="145"/>
    <w:qFormat/>
    <w:uiPriority w:val="0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hAnsi="Cambria" w:eastAsia="Cambria" w:cs="Times New Roman"/>
      <w:b/>
      <w:bCs/>
      <w:kern w:val="0"/>
      <w:sz w:val="20"/>
      <w:szCs w:val="20"/>
    </w:rPr>
  </w:style>
  <w:style w:type="paragraph" w:customStyle="1" w:styleId="147">
    <w:name w:val="Indeks"/>
    <w:basedOn w:val="1"/>
    <w:qFormat/>
    <w:uiPriority w:val="0"/>
    <w:pPr>
      <w:suppressLineNumbers/>
    </w:pPr>
    <w:rPr>
      <w:rFonts w:cs="Mangal"/>
    </w:rPr>
  </w:style>
  <w:style w:type="paragraph" w:customStyle="1" w:styleId="148">
    <w:name w:val="Nagłówek2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49">
    <w:name w:val="Podpis2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0">
    <w:name w:val="Nagłówek1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51">
    <w:name w:val="Podpis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2">
    <w:name w:val="Akapit z listą1"/>
    <w:basedOn w:val="1"/>
    <w:qFormat/>
    <w:uiPriority w:val="0"/>
    <w:pPr>
      <w:ind w:left="720"/>
    </w:pPr>
    <w:rPr>
      <w:rFonts w:cs="font286"/>
    </w:rPr>
  </w:style>
  <w:style w:type="paragraph" w:customStyle="1" w:styleId="153">
    <w:name w:val="Bez odstępów1"/>
    <w:qFormat/>
    <w:uiPriority w:val="0"/>
    <w:pPr>
      <w:suppressAutoHyphens/>
      <w:spacing w:line="100" w:lineRule="atLeas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paragraph" w:customStyle="1" w:styleId="154">
    <w:name w:val="Zawartość tabeli"/>
    <w:basedOn w:val="1"/>
    <w:qFormat/>
    <w:uiPriority w:val="0"/>
    <w:pPr>
      <w:suppressLineNumbers/>
    </w:pPr>
  </w:style>
  <w:style w:type="paragraph" w:customStyle="1" w:styleId="155">
    <w:name w:val="Nagłówek tabeli"/>
    <w:basedOn w:val="154"/>
    <w:qFormat/>
    <w:uiPriority w:val="0"/>
    <w:pPr>
      <w:jc w:val="center"/>
    </w:pPr>
    <w:rPr>
      <w:b/>
      <w:bCs/>
    </w:rPr>
  </w:style>
  <w:style w:type="paragraph" w:customStyle="1" w:styleId="156">
    <w:name w:val="Główka i stopka"/>
    <w:basedOn w:val="1"/>
    <w:qFormat/>
    <w:uiPriority w:val="0"/>
  </w:style>
  <w:style w:type="paragraph" w:customStyle="1" w:styleId="157">
    <w:name w:val="Default"/>
    <w:qFormat/>
    <w:uiPriority w:val="0"/>
    <w:pPr>
      <w:suppressAutoHyphens/>
    </w:pPr>
    <w:rPr>
      <w:rFonts w:ascii="Calibri" w:hAnsi="Calibri" w:eastAsia="Calibri" w:cs="Calibri"/>
      <w:color w:val="000000"/>
      <w:sz w:val="24"/>
      <w:szCs w:val="24"/>
      <w:lang w:val="pl-PL" w:eastAsia="ar-SA" w:bidi="ar-SA"/>
    </w:rPr>
  </w:style>
  <w:style w:type="paragraph" w:customStyle="1" w:styleId="158">
    <w:name w:val="Średnia siatka 21"/>
    <w:qFormat/>
    <w:uiPriority w:val="1"/>
    <w:pPr>
      <w:suppressAutoHyphens/>
    </w:pPr>
    <w:rPr>
      <w:rFonts w:ascii="Calibri" w:hAnsi="Calibri" w:eastAsia="Times New Roman" w:cs="Times New Roman"/>
      <w:sz w:val="22"/>
      <w:szCs w:val="22"/>
      <w:lang w:val="pl-PL" w:eastAsia="pl-PL" w:bidi="ar-SA"/>
    </w:rPr>
  </w:style>
  <w:style w:type="paragraph" w:customStyle="1" w:styleId="159">
    <w:name w:val="Akapit z listą2"/>
    <w:basedOn w:val="1"/>
    <w:qFormat/>
    <w:uiPriority w:val="0"/>
    <w:pPr>
      <w:spacing w:after="0" w:line="240" w:lineRule="auto"/>
      <w:ind w:left="720"/>
    </w:pPr>
    <w:rPr>
      <w:rFonts w:ascii="Geneva" w:hAnsi="Geneva" w:eastAsia="Times New Roman" w:cs="Times New Roman"/>
      <w:color w:val="000000"/>
      <w:kern w:val="0"/>
      <w:sz w:val="24"/>
      <w:szCs w:val="24"/>
    </w:rPr>
  </w:style>
  <w:style w:type="paragraph" w:customStyle="1" w:styleId="160">
    <w:name w:val="Akapit z listą3"/>
    <w:basedOn w:val="1"/>
    <w:qFormat/>
    <w:uiPriority w:val="0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161">
    <w:name w:val="Table Paragraph"/>
    <w:basedOn w:val="1"/>
    <w:qFormat/>
    <w:uiPriority w:val="1"/>
    <w:pPr>
      <w:widowControl w:val="0"/>
      <w:suppressAutoHyphens w:val="0"/>
      <w:spacing w:after="0" w:line="240" w:lineRule="auto"/>
    </w:pPr>
    <w:rPr>
      <w:rFonts w:ascii="Georgia" w:hAnsi="Georgia" w:eastAsia="Georgia" w:cs="Georgia"/>
      <w:kern w:val="0"/>
      <w:lang w:eastAsia="en-US"/>
    </w:rPr>
  </w:style>
  <w:style w:type="paragraph" w:customStyle="1" w:styleId="162">
    <w:name w:val="Standard"/>
    <w:qFormat/>
    <w:uiPriority w:val="0"/>
    <w:pPr>
      <w:widowControl w:val="0"/>
      <w:suppressAutoHyphens/>
    </w:pPr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type="paragraph" w:customStyle="1" w:styleId="163">
    <w:name w:val="Akapit z listą4"/>
    <w:basedOn w:val="1"/>
    <w:qFormat/>
    <w:uiPriority w:val="0"/>
    <w:pPr>
      <w:ind w:left="720"/>
    </w:pPr>
    <w:rPr>
      <w:rFonts w:cs="font242"/>
    </w:rPr>
  </w:style>
  <w:style w:type="paragraph" w:customStyle="1" w:styleId="164">
    <w:name w:val="Akapit z listą6"/>
    <w:basedOn w:val="1"/>
    <w:qFormat/>
    <w:uiPriority w:val="0"/>
    <w:pPr>
      <w:ind w:left="720"/>
    </w:pPr>
    <w:rPr>
      <w:rFonts w:cs="font262"/>
    </w:rPr>
  </w:style>
  <w:style w:type="paragraph" w:customStyle="1" w:styleId="165">
    <w:name w:val="m_3455255023997073025text"/>
    <w:basedOn w:val="1"/>
    <w:qFormat/>
    <w:uiPriority w:val="0"/>
    <w:pPr>
      <w:suppressAutoHyphens w:val="0"/>
      <w:spacing w:beforeAutospacing="1" w:afterAutospacing="1" w:line="240" w:lineRule="auto"/>
    </w:pPr>
    <w:rPr>
      <w:rFonts w:ascii="Times New Roman" w:hAnsi="Times New Roman" w:cs="Times New Roman" w:eastAsiaTheme="minorHAnsi"/>
      <w:kern w:val="0"/>
      <w:sz w:val="24"/>
      <w:szCs w:val="24"/>
      <w:lang w:eastAsia="pl-PL"/>
    </w:rPr>
  </w:style>
  <w:style w:type="character" w:customStyle="1" w:styleId="166">
    <w:name w:val="Tekst przypisu końcowego Znak"/>
    <w:basedOn w:val="5"/>
    <w:link w:val="13"/>
    <w:semiHidden/>
    <w:qFormat/>
    <w:uiPriority w:val="99"/>
    <w:rPr>
      <w:rFonts w:ascii="Calibri" w:hAnsi="Calibri" w:eastAsia="SimSun" w:cs="font313"/>
      <w:kern w:val="2"/>
      <w:lang w:eastAsia="ar-SA"/>
    </w:rPr>
  </w:style>
  <w:style w:type="character" w:customStyle="1" w:styleId="167">
    <w:name w:val="st1"/>
    <w:qFormat/>
    <w:uiPriority w:val="0"/>
  </w:style>
  <w:style w:type="character" w:customStyle="1" w:styleId="168">
    <w:name w:val="Nierozpoznana wzmianka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ATC</Company>
  <Pages>5</Pages>
  <Words>7385</Words>
  <Characters>48267</Characters>
  <Lines>538</Lines>
  <Paragraphs>150</Paragraphs>
  <TotalTime>20</TotalTime>
  <ScaleCrop>false</ScaleCrop>
  <LinksUpToDate>false</LinksUpToDate>
  <CharactersWithSpaces>55373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2026-03-23T12:15:00Z</dcterms:created>
  <dc:creator>Tomasz</dc:creator>
  <cp:lastModifiedBy>Rafał Błaga</cp:lastModifiedBy>
  <cp:lastPrinted>2026-03-23T12:16:00Z</cp:lastPrinted>
  <dcterms:modified xsi:type="dcterms:W3CDTF">2026-03-23T21:02:48Z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1045-12.1.0.25242</vt:lpwstr>
  </property>
  <property fmtid="{D5CDD505-2E9C-101B-9397-08002B2CF9AE}" pid="7" name="ICV">
    <vt:lpwstr>2879BDF673464A14BA0A4BB2AFAC6C66_13</vt:lpwstr>
  </property>
  <property fmtid="{D5CDD505-2E9C-101B-9397-08002B2CF9AE}" pid="8" name="KSOTemplateDocerSaveRecord">
    <vt:lpwstr>eyJoZGlkIjoiNGQ5OWYzYmFmZWFlODEzYzcyYzljNmQ0ZTdiMTg1OWIiLCJ1c2VySWQiOiIzMDQxMjk5NzAzMzM1In0=</vt:lpwstr>
  </property>
</Properties>
</file>